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172EF792"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w:t>
      </w:r>
      <w:r w:rsidR="00956B88">
        <w:rPr>
          <w:rFonts w:ascii="Arial" w:eastAsia="Arial" w:hAnsi="Arial" w:cs="Arial"/>
          <w:b/>
          <w:bCs/>
          <w:sz w:val="28"/>
          <w:szCs w:val="28"/>
          <w:lang w:val="de-DE"/>
        </w:rPr>
        <w:t>10</w:t>
      </w:r>
      <w:r w:rsidR="00956B88">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7E5BA7" w:rsidRPr="00E64DCC">
        <w:rPr>
          <w:rFonts w:ascii="Arial" w:eastAsia="Arial" w:hAnsi="Arial" w:cs="Arial"/>
          <w:b/>
          <w:bCs/>
          <w:sz w:val="28"/>
          <w:szCs w:val="28"/>
          <w:lang w:val="de-DE"/>
        </w:rPr>
        <w:t>2</w:t>
      </w:r>
      <w:r w:rsidR="007E5BA7">
        <w:rPr>
          <w:rFonts w:ascii="Arial" w:eastAsia="Arial" w:hAnsi="Arial" w:cs="Arial"/>
          <w:b/>
          <w:bCs/>
          <w:sz w:val="28"/>
          <w:szCs w:val="28"/>
          <w:lang w:val="de-DE"/>
        </w:rPr>
        <w:t>206132</w:t>
      </w:r>
    </w:p>
    <w:p w14:paraId="140F88EB" w14:textId="7E5CB06B" w:rsidR="007E6DDB" w:rsidRPr="00B40CFC" w:rsidRDefault="00956B88" w:rsidP="007E6DDB">
      <w:pPr>
        <w:tabs>
          <w:tab w:val="center" w:pos="4536"/>
          <w:tab w:val="right" w:pos="9072"/>
        </w:tabs>
        <w:spacing w:after="0"/>
        <w:rPr>
          <w:rFonts w:ascii="Arial" w:eastAsia="MS Mincho" w:hAnsi="Arial" w:cs="Arial"/>
          <w:b/>
          <w:bCs/>
          <w:sz w:val="28"/>
          <w:szCs w:val="24"/>
          <w:lang w:eastAsia="ja-JP"/>
        </w:rPr>
      </w:pPr>
      <w:r w:rsidRPr="004E7BF2">
        <w:rPr>
          <w:rFonts w:ascii="Arial" w:eastAsia="MS Mincho" w:hAnsi="Arial" w:cs="Arial"/>
          <w:b/>
          <w:bCs/>
          <w:sz w:val="28"/>
          <w:szCs w:val="24"/>
          <w:lang w:eastAsia="ja-JP"/>
        </w:rPr>
        <w:t>Toulouse, France, August 22</w:t>
      </w:r>
      <w:r w:rsidRPr="004E7BF2">
        <w:rPr>
          <w:rFonts w:ascii="Arial" w:eastAsia="MS Mincho" w:hAnsi="Arial" w:cs="Arial"/>
          <w:b/>
          <w:bCs/>
          <w:sz w:val="28"/>
          <w:szCs w:val="24"/>
          <w:vertAlign w:val="superscript"/>
          <w:lang w:eastAsia="ja-JP"/>
        </w:rPr>
        <w:t>nd</w:t>
      </w:r>
      <w:r w:rsidRPr="004E7BF2">
        <w:rPr>
          <w:rFonts w:ascii="Arial" w:eastAsia="MS Mincho" w:hAnsi="Arial" w:cs="Arial"/>
          <w:b/>
          <w:bCs/>
          <w:sz w:val="28"/>
          <w:szCs w:val="24"/>
          <w:lang w:eastAsia="ja-JP"/>
        </w:rPr>
        <w:t xml:space="preserve"> – 26</w:t>
      </w:r>
      <w:r w:rsidRPr="004E7BF2">
        <w:rPr>
          <w:rFonts w:ascii="Arial" w:eastAsia="MS Mincho" w:hAnsi="Arial" w:cs="Arial"/>
          <w:b/>
          <w:bCs/>
          <w:sz w:val="28"/>
          <w:szCs w:val="24"/>
          <w:vertAlign w:val="superscript"/>
          <w:lang w:eastAsia="ja-JP"/>
        </w:rPr>
        <w:t>th</w:t>
      </w:r>
      <w:r w:rsidRPr="004E7BF2">
        <w:rPr>
          <w:rFonts w:ascii="Arial" w:eastAsia="MS Mincho" w:hAnsi="Arial" w:cs="Arial"/>
          <w:b/>
          <w:bCs/>
          <w:sz w:val="28"/>
          <w:szCs w:val="24"/>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CCE6EA9"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776B07">
        <w:rPr>
          <w:b/>
          <w:lang w:val="en-US"/>
        </w:rPr>
        <w:t>9.11.</w:t>
      </w:r>
      <w:r w:rsidR="00456C17">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5A55903"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956B88">
        <w:rPr>
          <w:b/>
          <w:bCs/>
        </w:rPr>
        <w:t>Discussion</w:t>
      </w:r>
      <w:r w:rsidR="00456C17" w:rsidRPr="00456C17">
        <w:rPr>
          <w:b/>
          <w:bCs/>
        </w:rPr>
        <w:t xml:space="preserve"> on </w:t>
      </w:r>
      <w:r w:rsidR="00956B88">
        <w:rPr>
          <w:b/>
          <w:bCs/>
        </w:rPr>
        <w:t xml:space="preserve">XR-specific </w:t>
      </w:r>
      <w:r w:rsidR="00456C17" w:rsidRPr="00456C17">
        <w:rPr>
          <w:b/>
          <w:bCs/>
        </w:rPr>
        <w:t>capacity enhancements</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400F1E40" w14:textId="3BB220E2" w:rsidR="00456C17" w:rsidRPr="00A474AF" w:rsidRDefault="57F06EEC" w:rsidP="00456C17">
      <w:r>
        <w:rPr>
          <w:rFonts w:eastAsia="MS Mincho"/>
          <w:lang w:val="en-US"/>
        </w:rPr>
        <w:t xml:space="preserve">In RANP#95e meeting, a revised study item on XR enhancements for NR was approved </w:t>
      </w:r>
      <w:r w:rsidR="00A07313">
        <w:rPr>
          <w:rFonts w:eastAsia="MS Mincho"/>
          <w:lang w:val="en-US"/>
        </w:rPr>
        <w:fldChar w:fldCharType="begin"/>
      </w:r>
      <w:r w:rsidR="00A07313">
        <w:rPr>
          <w:rFonts w:eastAsia="MS Mincho"/>
          <w:lang w:val="en-US"/>
        </w:rPr>
        <w:instrText xml:space="preserve"> REF _Ref101432353 \r \h </w:instrText>
      </w:r>
      <w:r w:rsidR="00A07313">
        <w:rPr>
          <w:rFonts w:eastAsia="MS Mincho"/>
          <w:lang w:val="en-US"/>
        </w:rPr>
      </w:r>
      <w:r w:rsidR="00A07313">
        <w:rPr>
          <w:rFonts w:eastAsia="MS Mincho"/>
          <w:lang w:val="en-US"/>
        </w:rPr>
        <w:fldChar w:fldCharType="separate"/>
      </w:r>
      <w:r w:rsidR="01269EAC">
        <w:rPr>
          <w:rFonts w:eastAsia="MS Mincho"/>
          <w:lang w:val="en-US"/>
        </w:rPr>
        <w:t>[1]</w:t>
      </w:r>
      <w:r w:rsidR="00A07313">
        <w:rPr>
          <w:rFonts w:eastAsia="MS Mincho"/>
          <w:lang w:val="en-US"/>
        </w:rPr>
        <w:fldChar w:fldCharType="end"/>
      </w:r>
      <w:r>
        <w:rPr>
          <w:rFonts w:eastAsia="MS Mincho"/>
          <w:lang w:val="en-US"/>
        </w:rPr>
        <w:t xml:space="preserve">. </w:t>
      </w:r>
      <w:r w:rsidRPr="00A52508">
        <w:t xml:space="preserve">The study is to be based on </w:t>
      </w:r>
      <w:r>
        <w:t xml:space="preserve">the outcome of </w:t>
      </w:r>
      <w:r w:rsidRPr="00A52508">
        <w:t xml:space="preserve">Release 17 </w:t>
      </w:r>
      <w:r>
        <w:t xml:space="preserve">study item </w:t>
      </w:r>
      <w:r w:rsidR="00A07313">
        <w:fldChar w:fldCharType="begin"/>
      </w:r>
      <w:r w:rsidR="00A07313">
        <w:instrText xml:space="preserve"> REF _Ref101432443 \r \h </w:instrText>
      </w:r>
      <w:r w:rsidR="00A07313">
        <w:fldChar w:fldCharType="separate"/>
      </w:r>
      <w:r w:rsidR="01269EAC">
        <w:t>[3]</w:t>
      </w:r>
      <w:r w:rsidR="00A07313">
        <w:fldChar w:fldCharType="end"/>
      </w:r>
      <w:r w:rsidRPr="00A52508">
        <w:t xml:space="preserve">, on corresponding Release 17 work from SA4 </w:t>
      </w:r>
      <w:r w:rsidR="00A07313">
        <w:fldChar w:fldCharType="begin"/>
      </w:r>
      <w:r w:rsidR="00A07313">
        <w:instrText xml:space="preserve"> REF _Ref101432458 \r \h </w:instrText>
      </w:r>
      <w:r w:rsidR="00A07313">
        <w:fldChar w:fldCharType="separate"/>
      </w:r>
      <w:r w:rsidR="01269EAC">
        <w:t>[4]</w:t>
      </w:r>
      <w:r w:rsidR="00A07313">
        <w:fldChar w:fldCharType="end"/>
      </w:r>
      <w:r w:rsidRPr="00A52508">
        <w:t xml:space="preserve"> and on Release 18 work from SA2</w:t>
      </w:r>
      <w:r>
        <w:t xml:space="preserve"> </w:t>
      </w:r>
      <w:r w:rsidR="00A07313">
        <w:fldChar w:fldCharType="begin"/>
      </w:r>
      <w:r w:rsidR="00A07313">
        <w:instrText xml:space="preserve"> REF _Ref101432468 \r \h </w:instrText>
      </w:r>
      <w:r w:rsidR="00A07313">
        <w:fldChar w:fldCharType="separate"/>
      </w:r>
      <w:r w:rsidR="01269EAC">
        <w:t>[5]</w:t>
      </w:r>
      <w:r w:rsidR="00A07313">
        <w:fldChar w:fldCharType="end"/>
      </w:r>
      <w:r w:rsidRPr="00A52508">
        <w:t xml:space="preserve">. </w:t>
      </w:r>
      <w:r>
        <w:t>The study item addresses XR-awareness in RAN, XR-specific</w:t>
      </w:r>
      <w:r w:rsidR="15545309">
        <w:t xml:space="preserve"> power saving, and XR-specific power saving.</w:t>
      </w:r>
      <w:r>
        <w:rPr>
          <w:rFonts w:eastAsia="MS Mincho"/>
          <w:lang w:val="en-US"/>
        </w:rPr>
        <w:t xml:space="preserve"> </w:t>
      </w:r>
      <w:r w:rsidR="15545309" w:rsidRPr="7014B763">
        <w:rPr>
          <w:lang w:val="en-US"/>
        </w:rPr>
        <w:t xml:space="preserve"> The</w:t>
      </w:r>
      <w:r w:rsidR="15545309">
        <w:t xml:space="preserve"> o</w:t>
      </w:r>
      <w:r w:rsidR="3B42F67C" w:rsidRPr="00A474AF">
        <w:t>bjectives on XR-specific capacity improvements (RAN1, RAN2):</w:t>
      </w:r>
    </w:p>
    <w:p w14:paraId="1F085285" w14:textId="77777777" w:rsidR="00456C17" w:rsidRPr="00A474AF" w:rsidRDefault="00456C17" w:rsidP="00456C17">
      <w:pPr>
        <w:numPr>
          <w:ilvl w:val="0"/>
          <w:numId w:val="36"/>
        </w:numPr>
        <w:overflowPunct w:val="0"/>
        <w:autoSpaceDE w:val="0"/>
        <w:autoSpaceDN w:val="0"/>
        <w:adjustRightInd w:val="0"/>
        <w:spacing w:after="180"/>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1D5286EB" w14:textId="3EDEF6D6" w:rsidR="00456C17" w:rsidRPr="00A474AF" w:rsidRDefault="00456C17" w:rsidP="00456C17">
      <w:pPr>
        <w:numPr>
          <w:ilvl w:val="1"/>
          <w:numId w:val="36"/>
        </w:numPr>
        <w:overflowPunct w:val="0"/>
        <w:autoSpaceDE w:val="0"/>
        <w:autoSpaceDN w:val="0"/>
        <w:adjustRightInd w:val="0"/>
        <w:spacing w:after="180"/>
        <w:textAlignment w:val="baseline"/>
      </w:pPr>
      <w:r w:rsidRPr="00A474AF">
        <w:t>SPS and CG enhancements</w:t>
      </w:r>
    </w:p>
    <w:p w14:paraId="020EAD9B" w14:textId="77777777" w:rsidR="00456C17" w:rsidRPr="00A52508" w:rsidRDefault="00456C17" w:rsidP="00456C17">
      <w:pPr>
        <w:numPr>
          <w:ilvl w:val="1"/>
          <w:numId w:val="36"/>
        </w:numPr>
        <w:overflowPunct w:val="0"/>
        <w:autoSpaceDE w:val="0"/>
        <w:autoSpaceDN w:val="0"/>
        <w:adjustRightInd w:val="0"/>
        <w:spacing w:after="180"/>
        <w:textAlignment w:val="baseline"/>
      </w:pPr>
      <w:r w:rsidRPr="00A474AF">
        <w:t>Dynamic scheduling/grant</w:t>
      </w:r>
      <w:r w:rsidRPr="00A52508">
        <w:t xml:space="preserve"> enhancements.</w:t>
      </w:r>
    </w:p>
    <w:p w14:paraId="10AA69EF" w14:textId="2B4744CB" w:rsidR="00B36CFF" w:rsidRPr="00D83C62" w:rsidRDefault="00A83FD5" w:rsidP="002840F9">
      <w:pPr>
        <w:tabs>
          <w:tab w:val="left" w:pos="1093"/>
        </w:tabs>
        <w:rPr>
          <w:color w:val="000000" w:themeColor="text1"/>
          <w:lang w:val="en-US" w:eastAsia="x-none"/>
        </w:rPr>
      </w:pPr>
      <w:r w:rsidRPr="00D83C62">
        <w:rPr>
          <w:color w:val="000000" w:themeColor="text1"/>
          <w:lang w:val="en-US" w:eastAsia="x-none"/>
        </w:rPr>
        <w:t>In RAN1#109e meeting, the following selected agreements on XR capacity were made</w:t>
      </w:r>
      <w:r w:rsidR="00B36CFF" w:rsidRPr="00D83C62">
        <w:rPr>
          <w:color w:val="000000" w:themeColor="text1"/>
          <w:lang w:val="en-US" w:eastAsia="x-none"/>
        </w:rPr>
        <w:t xml:space="preserve"> </w:t>
      </w:r>
      <w:r w:rsidR="00B36CFF" w:rsidRPr="00D83C62">
        <w:rPr>
          <w:color w:val="000000" w:themeColor="text1"/>
          <w:lang w:val="en-US" w:eastAsia="x-none"/>
        </w:rPr>
        <w:fldChar w:fldCharType="begin"/>
      </w:r>
      <w:r w:rsidR="00B36CFF" w:rsidRPr="00D83C62">
        <w:rPr>
          <w:color w:val="000000" w:themeColor="text1"/>
          <w:lang w:val="en-US" w:eastAsia="x-none"/>
        </w:rPr>
        <w:instrText xml:space="preserve"> REF _Ref110852373 \r \h </w:instrText>
      </w:r>
      <w:r w:rsidR="00B36CFF" w:rsidRPr="00D83C62">
        <w:rPr>
          <w:color w:val="000000" w:themeColor="text1"/>
          <w:lang w:val="en-US" w:eastAsia="x-none"/>
        </w:rPr>
      </w:r>
      <w:r w:rsidR="00B36CFF" w:rsidRPr="00D83C62">
        <w:rPr>
          <w:color w:val="000000" w:themeColor="text1"/>
          <w:lang w:val="en-US" w:eastAsia="x-none"/>
        </w:rPr>
        <w:fldChar w:fldCharType="separate"/>
      </w:r>
      <w:r w:rsidR="00B36CFF" w:rsidRPr="00D83C62">
        <w:rPr>
          <w:color w:val="000000" w:themeColor="text1"/>
          <w:lang w:val="en-US" w:eastAsia="x-none"/>
        </w:rPr>
        <w:t>[2]</w:t>
      </w:r>
      <w:r w:rsidR="00B36CFF" w:rsidRPr="00D83C62">
        <w:rPr>
          <w:color w:val="000000" w:themeColor="text1"/>
          <w:lang w:val="en-US" w:eastAsia="x-none"/>
        </w:rPr>
        <w:fldChar w:fldCharType="end"/>
      </w:r>
      <w:r w:rsidRPr="00D83C62">
        <w:rPr>
          <w:color w:val="000000" w:themeColor="text1"/>
          <w:lang w:val="en-US" w:eastAsia="x-none"/>
        </w:rPr>
        <w:t>:</w:t>
      </w:r>
    </w:p>
    <w:tbl>
      <w:tblPr>
        <w:tblStyle w:val="TableGrid"/>
        <w:tblW w:w="0" w:type="auto"/>
        <w:tblLook w:val="04A0" w:firstRow="1" w:lastRow="0" w:firstColumn="1" w:lastColumn="0" w:noHBand="0" w:noVBand="1"/>
      </w:tblPr>
      <w:tblGrid>
        <w:gridCol w:w="9855"/>
      </w:tblGrid>
      <w:tr w:rsidR="00EE1FFC" w14:paraId="557A8CB4" w14:textId="77777777" w:rsidTr="7014B763">
        <w:tc>
          <w:tcPr>
            <w:tcW w:w="9855" w:type="dxa"/>
          </w:tcPr>
          <w:p w14:paraId="37FD40E1" w14:textId="77777777" w:rsidR="00EE1FFC" w:rsidRPr="008E2848" w:rsidRDefault="00EE1FFC" w:rsidP="00EE1FFC">
            <w:pPr>
              <w:rPr>
                <w:highlight w:val="green"/>
              </w:rPr>
            </w:pPr>
            <w:r w:rsidRPr="008E2848">
              <w:rPr>
                <w:highlight w:val="green"/>
              </w:rPr>
              <w:t>Agreement</w:t>
            </w:r>
          </w:p>
          <w:p w14:paraId="09AEB6E8" w14:textId="77777777" w:rsidR="00EE1FFC" w:rsidRPr="00E735BE" w:rsidRDefault="00EE1FFC" w:rsidP="00EE1FFC">
            <w:pPr>
              <w:pStyle w:val="xmsonormal0"/>
              <w:numPr>
                <w:ilvl w:val="0"/>
                <w:numId w:val="4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 xml:space="preserve">For each candidate capacity enhancement technique for XR traffic, companies are encouraged to consider the following </w:t>
            </w:r>
            <w:r w:rsidRPr="00E735BE">
              <w:rPr>
                <w:rStyle w:val="Emphasis"/>
                <w:rFonts w:ascii="Times" w:eastAsia="Times New Roman" w:hAnsi="Times" w:cs="Times"/>
                <w:sz w:val="20"/>
                <w:szCs w:val="20"/>
              </w:rPr>
              <w:t>common principle for assessment of the candidate capacity enhancement technique</w:t>
            </w:r>
            <w:r w:rsidRPr="00E735BE">
              <w:rPr>
                <w:rFonts w:ascii="Times" w:eastAsia="Times New Roman" w:hAnsi="Times" w:cs="Times"/>
                <w:sz w:val="20"/>
                <w:szCs w:val="20"/>
              </w:rPr>
              <w:t>:</w:t>
            </w:r>
          </w:p>
          <w:p w14:paraId="0EAB9A7B" w14:textId="77777777" w:rsidR="00EE1FFC" w:rsidRPr="00E735BE" w:rsidRDefault="00EE1FFC" w:rsidP="00EE1FFC">
            <w:pPr>
              <w:pStyle w:val="xmsonormal0"/>
              <w:numPr>
                <w:ilvl w:val="1"/>
                <w:numId w:val="4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the XR-specific issue(s) that the enhancement technique is addressing</w:t>
            </w:r>
          </w:p>
          <w:p w14:paraId="68521D00" w14:textId="77777777" w:rsidR="00EE1FFC" w:rsidRPr="00E735BE" w:rsidRDefault="00EE1FFC" w:rsidP="00EE1FFC">
            <w:pPr>
              <w:pStyle w:val="xmsonormal0"/>
              <w:numPr>
                <w:ilvl w:val="1"/>
                <w:numId w:val="4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the necessity of the enhancement technique to address the issues</w:t>
            </w:r>
          </w:p>
          <w:p w14:paraId="312F6B4F" w14:textId="77777777" w:rsidR="00EE1FFC" w:rsidRPr="00E735BE" w:rsidRDefault="00EE1FFC" w:rsidP="00EE1FFC">
            <w:pPr>
              <w:pStyle w:val="xmsonormal0"/>
              <w:numPr>
                <w:ilvl w:val="1"/>
                <w:numId w:val="4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whether/how the enhancements provide benefit/performance capacity gain.</w:t>
            </w:r>
          </w:p>
          <w:p w14:paraId="0334752B" w14:textId="77777777" w:rsidR="00EE1FFC" w:rsidRPr="00E735BE" w:rsidRDefault="00EE1FFC" w:rsidP="00EE1FFC">
            <w:pPr>
              <w:pStyle w:val="xmsonormal0"/>
              <w:numPr>
                <w:ilvl w:val="2"/>
                <w:numId w:val="4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Consider at least feasibility, complexity, and system level performance evaluations in comparing the enhancement techniques.</w:t>
            </w:r>
            <w:r w:rsidRPr="00E735BE">
              <w:rPr>
                <w:rFonts w:ascii="Times" w:hAnsi="Times" w:cs="Times"/>
                <w:sz w:val="20"/>
                <w:szCs w:val="20"/>
              </w:rPr>
              <w:t xml:space="preserve"> </w:t>
            </w:r>
            <w:r w:rsidRPr="00E735BE">
              <w:rPr>
                <w:rFonts w:ascii="Times" w:eastAsia="Times New Roman" w:hAnsi="Times" w:cs="Times"/>
                <w:sz w:val="20"/>
                <w:szCs w:val="20"/>
              </w:rPr>
              <w:t>Power saving gains for a given enhancement technique can optionally be evaluated and considered in addition to these other aspects.</w:t>
            </w:r>
          </w:p>
          <w:p w14:paraId="0E7FA055" w14:textId="77777777" w:rsidR="00EE1FFC" w:rsidRPr="00E735BE" w:rsidRDefault="00EE1FFC" w:rsidP="00EE1FFC">
            <w:pPr>
              <w:pStyle w:val="xmsonormal0"/>
              <w:numPr>
                <w:ilvl w:val="0"/>
                <w:numId w:val="4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The baseline scheduling scheme when comparing the proposed capacity enhancements techniques is:</w:t>
            </w:r>
          </w:p>
          <w:p w14:paraId="513688B7" w14:textId="77777777" w:rsidR="00EE1FFC" w:rsidRPr="00E735BE" w:rsidRDefault="00EE1FFC" w:rsidP="00EE1FFC">
            <w:pPr>
              <w:pStyle w:val="xmsonormal0"/>
              <w:numPr>
                <w:ilvl w:val="1"/>
                <w:numId w:val="4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Dynamic scheduling and/or</w:t>
            </w:r>
          </w:p>
          <w:p w14:paraId="3427A8ED" w14:textId="77777777" w:rsidR="00EE1FFC" w:rsidRPr="00E735BE" w:rsidRDefault="00EE1FFC" w:rsidP="00EE1FFC">
            <w:pPr>
              <w:pStyle w:val="xmsonormal0"/>
              <w:numPr>
                <w:ilvl w:val="1"/>
                <w:numId w:val="46"/>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Semi-persistent scheduling / Configured grant scheduling</w:t>
            </w:r>
          </w:p>
          <w:p w14:paraId="70885AC5" w14:textId="77777777" w:rsidR="00EE1FFC" w:rsidRPr="00225DE4" w:rsidRDefault="00EE1FFC" w:rsidP="00EE1FFC">
            <w:pPr>
              <w:pStyle w:val="NormalWeb"/>
              <w:numPr>
                <w:ilvl w:val="2"/>
                <w:numId w:val="46"/>
              </w:numPr>
              <w:spacing w:before="0" w:beforeAutospacing="0" w:after="0" w:afterAutospacing="0"/>
              <w:jc w:val="both"/>
              <w:rPr>
                <w:rFonts w:ascii="Times" w:eastAsia="Times New Roman" w:hAnsi="Times" w:cs="Times"/>
                <w:color w:val="auto"/>
                <w:sz w:val="20"/>
                <w:szCs w:val="20"/>
              </w:rPr>
            </w:pPr>
            <w:r w:rsidRPr="00E735BE">
              <w:rPr>
                <w:rFonts w:ascii="Times" w:eastAsia="Times New Roman" w:hAnsi="Times" w:cs="Times"/>
                <w:color w:val="auto"/>
                <w:sz w:val="20"/>
                <w:szCs w:val="20"/>
              </w:rPr>
              <w:t xml:space="preserve">Note: </w:t>
            </w:r>
            <w:r w:rsidRPr="00E735BE">
              <w:rPr>
                <w:rFonts w:ascii="Times" w:eastAsia="Times New Roman" w:hAnsi="Times" w:cs="Times"/>
                <w:bCs/>
                <w:color w:val="auto"/>
                <w:sz w:val="20"/>
                <w:szCs w:val="20"/>
              </w:rPr>
              <w:t>Companies are encouraged to additionally use DG scheduling as the baseline scheduling scheme when showing the capacity performance gain</w:t>
            </w:r>
          </w:p>
          <w:p w14:paraId="72053BC4" w14:textId="77777777" w:rsidR="00225DE4" w:rsidRPr="00E735BE" w:rsidRDefault="00225DE4" w:rsidP="00E51D59">
            <w:pPr>
              <w:pStyle w:val="NormalWeb"/>
              <w:spacing w:before="0" w:beforeAutospacing="0" w:after="0" w:afterAutospacing="0"/>
              <w:ind w:left="2160"/>
              <w:jc w:val="both"/>
              <w:rPr>
                <w:rFonts w:ascii="Times" w:eastAsia="Times New Roman" w:hAnsi="Times" w:cs="Times"/>
                <w:color w:val="auto"/>
                <w:sz w:val="20"/>
                <w:szCs w:val="20"/>
              </w:rPr>
            </w:pPr>
          </w:p>
          <w:p w14:paraId="36D85B40" w14:textId="77777777" w:rsidR="00225DE4" w:rsidRPr="00FC05C9" w:rsidRDefault="00225DE4" w:rsidP="00225DE4">
            <w:pPr>
              <w:pStyle w:val="ListParagraph"/>
              <w:ind w:left="0"/>
              <w:rPr>
                <w:rFonts w:cs="Times"/>
              </w:rPr>
            </w:pPr>
            <w:r w:rsidRPr="00FC05C9">
              <w:rPr>
                <w:rFonts w:cs="Times"/>
              </w:rPr>
              <w:t>To study whether/how to support a candidate capacity enhancement technique for XR traffic based SPS/CG transmissions, companies are encouraged to consider the following studies:</w:t>
            </w:r>
          </w:p>
          <w:p w14:paraId="253171C8" w14:textId="77777777" w:rsidR="00225DE4" w:rsidRPr="00EB1CA3" w:rsidRDefault="00225DE4" w:rsidP="00225DE4">
            <w:pPr>
              <w:pStyle w:val="ListParagraph"/>
              <w:numPr>
                <w:ilvl w:val="0"/>
                <w:numId w:val="47"/>
              </w:numPr>
              <w:spacing w:after="0"/>
              <w:contextualSpacing w:val="0"/>
              <w:jc w:val="both"/>
              <w:rPr>
                <w:rFonts w:cs="Times"/>
              </w:rPr>
            </w:pPr>
            <w:r w:rsidRPr="00EB1CA3">
              <w:rPr>
                <w:rFonts w:cs="Times"/>
              </w:rPr>
              <w:t>Study enhancements related to m</w:t>
            </w:r>
            <w:r w:rsidRPr="00EB1CA3">
              <w:rPr>
                <w:rFonts w:cs="Times"/>
                <w:lang w:eastAsia="zh-CN"/>
              </w:rPr>
              <w:t>ultiple P</w:t>
            </w:r>
            <w:r w:rsidRPr="00EB1CA3">
              <w:rPr>
                <w:rFonts w:cs="Times"/>
              </w:rPr>
              <w:t>D</w:t>
            </w:r>
            <w:r w:rsidRPr="00EB1CA3">
              <w:rPr>
                <w:rFonts w:cs="Times"/>
                <w:lang w:eastAsia="zh-CN"/>
              </w:rPr>
              <w:t>SCHs</w:t>
            </w:r>
            <w:r w:rsidRPr="00EB1CA3">
              <w:rPr>
                <w:rFonts w:cs="Times"/>
              </w:rPr>
              <w:t xml:space="preserve"> SPS</w:t>
            </w:r>
            <w:r w:rsidRPr="00EB1CA3">
              <w:rPr>
                <w:rFonts w:cs="Times"/>
                <w:strike/>
              </w:rPr>
              <w:t xml:space="preserve"> </w:t>
            </w:r>
            <w:r w:rsidRPr="00EB1CA3">
              <w:rPr>
                <w:rFonts w:cs="Times"/>
              </w:rPr>
              <w:t>transmission occasions in a period</w:t>
            </w:r>
          </w:p>
          <w:p w14:paraId="74E6BCBA" w14:textId="77777777" w:rsidR="00225DE4" w:rsidRPr="00EB1CA3" w:rsidRDefault="00225DE4" w:rsidP="00225DE4">
            <w:pPr>
              <w:pStyle w:val="ListParagraph"/>
              <w:numPr>
                <w:ilvl w:val="0"/>
                <w:numId w:val="47"/>
              </w:numPr>
              <w:spacing w:after="0"/>
              <w:contextualSpacing w:val="0"/>
              <w:jc w:val="both"/>
              <w:rPr>
                <w:rFonts w:cs="Times"/>
              </w:rPr>
            </w:pPr>
            <w:r w:rsidRPr="00EB1CA3">
              <w:rPr>
                <w:rFonts w:cs="Times"/>
              </w:rPr>
              <w:t>Study enhancements related to m</w:t>
            </w:r>
            <w:r w:rsidRPr="00EB1CA3">
              <w:rPr>
                <w:rFonts w:cs="Times"/>
                <w:lang w:eastAsia="zh-CN"/>
              </w:rPr>
              <w:t>ultiple P</w:t>
            </w:r>
            <w:r w:rsidRPr="00EB1CA3">
              <w:rPr>
                <w:rFonts w:cs="Times"/>
              </w:rPr>
              <w:t>U</w:t>
            </w:r>
            <w:r w:rsidRPr="00EB1CA3">
              <w:rPr>
                <w:rFonts w:cs="Times"/>
                <w:lang w:eastAsia="zh-CN"/>
              </w:rPr>
              <w:t>SCHs</w:t>
            </w:r>
            <w:r w:rsidRPr="00EB1CA3">
              <w:rPr>
                <w:rFonts w:cs="Times"/>
              </w:rPr>
              <w:t xml:space="preserve"> CG transmission occasions in a period</w:t>
            </w:r>
          </w:p>
          <w:p w14:paraId="52E318D1" w14:textId="77777777" w:rsidR="00225DE4" w:rsidRPr="00EB1CA3" w:rsidRDefault="00225DE4" w:rsidP="00225DE4">
            <w:pPr>
              <w:pStyle w:val="ListParagraph"/>
              <w:numPr>
                <w:ilvl w:val="0"/>
                <w:numId w:val="47"/>
              </w:numPr>
              <w:spacing w:after="0"/>
              <w:contextualSpacing w:val="0"/>
              <w:jc w:val="both"/>
              <w:rPr>
                <w:rFonts w:cs="Times"/>
              </w:rPr>
            </w:pPr>
            <w:r w:rsidRPr="00EB1CA3">
              <w:rPr>
                <w:rFonts w:cs="Times"/>
              </w:rPr>
              <w:t>Study enhancements related to dynamic adaptation of SPS/CG parameters/configurations</w:t>
            </w:r>
          </w:p>
          <w:p w14:paraId="6D3BDD78" w14:textId="77777777" w:rsidR="00225DE4" w:rsidRPr="00EB1CA3" w:rsidRDefault="00225DE4" w:rsidP="00225DE4">
            <w:pPr>
              <w:pStyle w:val="ListParagraph"/>
              <w:numPr>
                <w:ilvl w:val="0"/>
                <w:numId w:val="47"/>
              </w:numPr>
              <w:spacing w:after="0"/>
              <w:contextualSpacing w:val="0"/>
              <w:jc w:val="both"/>
              <w:rPr>
                <w:rFonts w:cs="Times"/>
              </w:rPr>
            </w:pPr>
            <w:r w:rsidRPr="00EB1CA3">
              <w:rPr>
                <w:rFonts w:cs="Times"/>
              </w:rPr>
              <w:t xml:space="preserve">Study enhancements related to </w:t>
            </w:r>
            <w:r w:rsidRPr="00EB1CA3">
              <w:rPr>
                <w:rFonts w:cs="Times"/>
                <w:lang w:eastAsia="zh-CN"/>
              </w:rPr>
              <w:t>non-integer periodicity for SPS/C</w:t>
            </w:r>
            <w:r w:rsidRPr="00EB1CA3">
              <w:rPr>
                <w:rFonts w:cs="Times"/>
              </w:rPr>
              <w:t>G transmissions</w:t>
            </w:r>
            <w:r w:rsidRPr="00EB1CA3">
              <w:rPr>
                <w:rFonts w:cs="Times"/>
                <w:lang w:eastAsia="zh-CN"/>
              </w:rPr>
              <w:t>.</w:t>
            </w:r>
          </w:p>
          <w:p w14:paraId="2CAC32BD" w14:textId="77777777" w:rsidR="00225DE4" w:rsidRPr="00EB1CA3" w:rsidRDefault="00225DE4" w:rsidP="00225DE4">
            <w:pPr>
              <w:pStyle w:val="ListParagraph"/>
              <w:numPr>
                <w:ilvl w:val="0"/>
                <w:numId w:val="47"/>
              </w:numPr>
              <w:spacing w:after="0"/>
              <w:contextualSpacing w:val="0"/>
              <w:jc w:val="both"/>
              <w:rPr>
                <w:rFonts w:cs="Times"/>
              </w:rPr>
            </w:pPr>
            <w:r w:rsidRPr="00EB1CA3">
              <w:rPr>
                <w:rFonts w:cs="Times"/>
              </w:rPr>
              <w:t>Note: Other studies are not precluded, as well as the combination of the above studies.</w:t>
            </w:r>
          </w:p>
          <w:p w14:paraId="65235719" w14:textId="77777777" w:rsidR="00225DE4" w:rsidRPr="00FC05C9" w:rsidRDefault="00225DE4" w:rsidP="00225DE4">
            <w:pPr>
              <w:pStyle w:val="ListParagraph"/>
              <w:ind w:left="0"/>
              <w:jc w:val="both"/>
              <w:rPr>
                <w:rFonts w:cs="Times"/>
                <w:iCs/>
                <w:lang w:eastAsia="ko-KR"/>
              </w:rPr>
            </w:pPr>
            <w:r w:rsidRPr="00FC05C9">
              <w:rPr>
                <w:rFonts w:cs="Times"/>
              </w:rPr>
              <w:t xml:space="preserve">Follow the </w:t>
            </w:r>
            <w:r w:rsidRPr="00EB1CA3">
              <w:rPr>
                <w:rFonts w:cs="Times"/>
                <w:i/>
              </w:rPr>
              <w:t>common principle for assessment of the candidate capacity enhancement technique</w:t>
            </w:r>
            <w:r>
              <w:rPr>
                <w:rFonts w:cs="Times"/>
                <w:i/>
              </w:rPr>
              <w:t>.</w:t>
            </w:r>
          </w:p>
          <w:p w14:paraId="577A724E" w14:textId="77777777" w:rsidR="00EE1FFC" w:rsidRDefault="00EE1FFC" w:rsidP="002840F9">
            <w:pPr>
              <w:tabs>
                <w:tab w:val="left" w:pos="1093"/>
              </w:tabs>
              <w:rPr>
                <w:color w:val="FF0000"/>
                <w:lang w:val="en-US" w:eastAsia="x-none"/>
              </w:rPr>
            </w:pPr>
          </w:p>
          <w:p w14:paraId="3A41636B" w14:textId="77777777" w:rsidR="00A7522B" w:rsidRPr="00E430F9" w:rsidRDefault="00A7522B" w:rsidP="00A7522B">
            <w:pPr>
              <w:pStyle w:val="ListParagraph"/>
              <w:ind w:left="0"/>
              <w:rPr>
                <w:rFonts w:cs="Times"/>
              </w:rPr>
            </w:pPr>
            <w:r w:rsidRPr="00E430F9">
              <w:rPr>
                <w:rFonts w:cs="Times"/>
              </w:rPr>
              <w:t>To study whether/how to support a candidate capacity enhancement technique for XR traffic based dynamic scheduling/grant transmissions, companies are encouraged to consider the following studies:</w:t>
            </w:r>
          </w:p>
          <w:p w14:paraId="798FD5F6" w14:textId="77777777" w:rsidR="00A7522B" w:rsidRPr="00E430F9" w:rsidRDefault="00A7522B" w:rsidP="00A7522B">
            <w:pPr>
              <w:pStyle w:val="ListParagraph"/>
              <w:numPr>
                <w:ilvl w:val="0"/>
                <w:numId w:val="47"/>
              </w:numPr>
              <w:spacing w:after="0"/>
              <w:contextualSpacing w:val="0"/>
              <w:jc w:val="both"/>
              <w:rPr>
                <w:rFonts w:cs="Times"/>
              </w:rPr>
            </w:pPr>
            <w:r w:rsidRPr="00E430F9">
              <w:rPr>
                <w:rFonts w:cs="Times"/>
              </w:rPr>
              <w:t xml:space="preserve">Study enhancements related to extending capability of </w:t>
            </w:r>
            <w:r w:rsidRPr="00E430F9">
              <w:rPr>
                <w:rFonts w:cs="Times"/>
                <w:lang w:eastAsia="zh-CN"/>
              </w:rPr>
              <w:t>single DCI scheduling multi-PDSCHs/PUSCHs</w:t>
            </w:r>
            <w:r w:rsidRPr="00E430F9">
              <w:rPr>
                <w:rFonts w:cs="Times"/>
              </w:rPr>
              <w:t xml:space="preserve"> for FR2-2 to FR1/FR2.</w:t>
            </w:r>
          </w:p>
          <w:p w14:paraId="1E103342" w14:textId="77777777" w:rsidR="00A7522B" w:rsidRPr="00E430F9" w:rsidRDefault="00A7522B" w:rsidP="00A7522B">
            <w:pPr>
              <w:pStyle w:val="ListParagraph"/>
              <w:numPr>
                <w:ilvl w:val="1"/>
                <w:numId w:val="47"/>
              </w:numPr>
              <w:spacing w:after="0"/>
              <w:contextualSpacing w:val="0"/>
              <w:rPr>
                <w:rFonts w:cs="Times"/>
              </w:rPr>
            </w:pPr>
            <w:r w:rsidRPr="00E430F9">
              <w:rPr>
                <w:rFonts w:cs="Times"/>
              </w:rPr>
              <w:t>Note: whether and how to discuss enhancements may depend on the outcome of Rel-17 B52.6G UE feature discussion</w:t>
            </w:r>
          </w:p>
          <w:p w14:paraId="6E8B2C3D" w14:textId="77777777" w:rsidR="00A7522B" w:rsidRPr="00E430F9" w:rsidRDefault="00A7522B" w:rsidP="00A7522B">
            <w:pPr>
              <w:pStyle w:val="ListParagraph"/>
              <w:numPr>
                <w:ilvl w:val="0"/>
                <w:numId w:val="47"/>
              </w:numPr>
              <w:spacing w:after="0"/>
              <w:contextualSpacing w:val="0"/>
              <w:jc w:val="both"/>
              <w:rPr>
                <w:rFonts w:cs="Times"/>
              </w:rPr>
            </w:pPr>
            <w:r w:rsidRPr="00E430F9">
              <w:rPr>
                <w:rFonts w:cs="Times"/>
              </w:rPr>
              <w:lastRenderedPageBreak/>
              <w:t xml:space="preserve">Study enhancements related to </w:t>
            </w:r>
            <w:r w:rsidRPr="00E430F9">
              <w:rPr>
                <w:rFonts w:cs="Times"/>
                <w:lang w:eastAsia="zh-CN"/>
              </w:rPr>
              <w:t>HARQ-ACK and/or CBG transmissions for single DCI scheduling one or multi PDSCH(s).</w:t>
            </w:r>
          </w:p>
          <w:p w14:paraId="6C2D0204" w14:textId="77777777" w:rsidR="00A7522B" w:rsidRPr="00E430F9" w:rsidRDefault="00A7522B" w:rsidP="00A7522B">
            <w:pPr>
              <w:pStyle w:val="ListParagraph"/>
              <w:numPr>
                <w:ilvl w:val="0"/>
                <w:numId w:val="47"/>
              </w:numPr>
              <w:spacing w:after="0"/>
              <w:contextualSpacing w:val="0"/>
              <w:jc w:val="both"/>
              <w:rPr>
                <w:rFonts w:cs="Times"/>
                <w:strike/>
              </w:rPr>
            </w:pPr>
            <w:r w:rsidRPr="00E430F9">
              <w:rPr>
                <w:rFonts w:cs="Times"/>
              </w:rPr>
              <w:t>Study enhancements related to allowing d</w:t>
            </w:r>
            <w:r w:rsidRPr="00E430F9">
              <w:rPr>
                <w:rFonts w:cs="Times"/>
                <w:lang w:eastAsia="zh-CN"/>
              </w:rPr>
              <w:t>ifferent configurations per PDSCH/PUSCH</w:t>
            </w:r>
          </w:p>
          <w:p w14:paraId="15B335FD" w14:textId="77777777" w:rsidR="00A7522B" w:rsidRPr="00E430F9" w:rsidRDefault="00A7522B" w:rsidP="00A7522B">
            <w:pPr>
              <w:pStyle w:val="ListParagraph"/>
              <w:numPr>
                <w:ilvl w:val="0"/>
                <w:numId w:val="47"/>
              </w:numPr>
              <w:spacing w:after="0"/>
              <w:contextualSpacing w:val="0"/>
              <w:jc w:val="both"/>
              <w:rPr>
                <w:rFonts w:cs="Times"/>
              </w:rPr>
            </w:pPr>
            <w:r w:rsidRPr="00E430F9">
              <w:rPr>
                <w:rFonts w:cs="Times"/>
              </w:rPr>
              <w:t xml:space="preserve">Study </w:t>
            </w:r>
            <w:r w:rsidRPr="00E430F9">
              <w:rPr>
                <w:rFonts w:cs="Times"/>
                <w:lang w:eastAsia="zh-CN"/>
              </w:rPr>
              <w:t xml:space="preserve">enhancement </w:t>
            </w:r>
            <w:r w:rsidRPr="00E430F9">
              <w:rPr>
                <w:rFonts w:cs="Times"/>
              </w:rPr>
              <w:t xml:space="preserve">related to </w:t>
            </w:r>
            <w:r w:rsidRPr="00E430F9">
              <w:rPr>
                <w:rFonts w:cs="Times"/>
                <w:lang w:eastAsia="zh-CN"/>
              </w:rPr>
              <w:t>scheduling request</w:t>
            </w:r>
            <w:r w:rsidRPr="00E430F9">
              <w:rPr>
                <w:rFonts w:cs="Times"/>
              </w:rPr>
              <w:t xml:space="preserve"> and/or BSR with the focus on L1 enhancements.</w:t>
            </w:r>
          </w:p>
          <w:p w14:paraId="172AD8FE" w14:textId="77777777" w:rsidR="00A7522B" w:rsidRPr="00E430F9" w:rsidRDefault="00A7522B" w:rsidP="00A7522B">
            <w:pPr>
              <w:pStyle w:val="ListParagraph"/>
              <w:numPr>
                <w:ilvl w:val="0"/>
                <w:numId w:val="47"/>
              </w:numPr>
              <w:spacing w:after="0"/>
              <w:contextualSpacing w:val="0"/>
              <w:jc w:val="both"/>
              <w:rPr>
                <w:rFonts w:cs="Times"/>
              </w:rPr>
            </w:pPr>
            <w:r w:rsidRPr="00E430F9">
              <w:rPr>
                <w:rFonts w:cs="Times"/>
              </w:rPr>
              <w:t>Note: Other studies are not precluded as well as the combination of the above studies.</w:t>
            </w:r>
          </w:p>
          <w:p w14:paraId="61D356F2" w14:textId="77777777" w:rsidR="00A7522B" w:rsidRPr="00E430F9" w:rsidRDefault="00A7522B" w:rsidP="00A7522B">
            <w:pPr>
              <w:rPr>
                <w:lang w:eastAsia="ja-JP"/>
              </w:rPr>
            </w:pPr>
            <w:r w:rsidRPr="00E430F9">
              <w:rPr>
                <w:lang w:eastAsia="ja-JP"/>
              </w:rPr>
              <w:t xml:space="preserve">Follow the </w:t>
            </w:r>
            <w:r w:rsidRPr="00EB1CA3">
              <w:rPr>
                <w:i/>
                <w:iCs/>
              </w:rPr>
              <w:t>common principle for assessment of the candidate capacity enhancement technique</w:t>
            </w:r>
            <w:r w:rsidRPr="00E430F9">
              <w:t>.</w:t>
            </w:r>
          </w:p>
          <w:p w14:paraId="300BF31E" w14:textId="05353890" w:rsidR="00A7522B" w:rsidRPr="00E51D59" w:rsidRDefault="00A7522B" w:rsidP="002840F9">
            <w:pPr>
              <w:tabs>
                <w:tab w:val="left" w:pos="1093"/>
              </w:tabs>
              <w:rPr>
                <w:color w:val="FF0000"/>
                <w:lang w:eastAsia="x-none"/>
              </w:rPr>
            </w:pPr>
          </w:p>
        </w:tc>
      </w:tr>
    </w:tbl>
    <w:p w14:paraId="0F89F9BE" w14:textId="77777777" w:rsidR="00D57839" w:rsidRPr="007B27CF" w:rsidRDefault="00D57839" w:rsidP="002840F9">
      <w:pPr>
        <w:tabs>
          <w:tab w:val="left" w:pos="1093"/>
        </w:tabs>
        <w:rPr>
          <w:color w:val="FF0000"/>
          <w:lang w:val="en-US" w:eastAsia="x-none"/>
        </w:rPr>
      </w:pPr>
    </w:p>
    <w:p w14:paraId="02CDE053" w14:textId="373F63D3" w:rsidR="00096B9B" w:rsidRDefault="002565EE" w:rsidP="002840F9">
      <w:pPr>
        <w:tabs>
          <w:tab w:val="left" w:pos="1093"/>
        </w:tabs>
        <w:rPr>
          <w:b/>
          <w:bCs/>
        </w:rPr>
      </w:pPr>
      <w:r>
        <w:rPr>
          <w:lang w:val="en-US" w:eastAsia="x-none"/>
        </w:rPr>
        <w:t xml:space="preserve">This contribution provides our views on the mechanisms to improve </w:t>
      </w:r>
      <w:r w:rsidR="00F5078B">
        <w:rPr>
          <w:lang w:val="en-US" w:eastAsia="x-none"/>
        </w:rPr>
        <w:t xml:space="preserve">XR </w:t>
      </w:r>
      <w:r>
        <w:rPr>
          <w:lang w:val="en-US" w:eastAsia="x-none"/>
        </w:rPr>
        <w:t>capacity, including SPS</w:t>
      </w:r>
      <w:r w:rsidR="00A47437">
        <w:rPr>
          <w:lang w:val="en-US" w:eastAsia="x-none"/>
        </w:rPr>
        <w:t>/</w:t>
      </w:r>
      <w:r>
        <w:rPr>
          <w:lang w:val="en-US" w:eastAsia="x-none"/>
        </w:rPr>
        <w:t xml:space="preserve">CG enhancements </w:t>
      </w:r>
      <w:r w:rsidR="002F224D">
        <w:rPr>
          <w:lang w:val="en-US" w:eastAsia="x-none"/>
        </w:rPr>
        <w:t xml:space="preserve">and dynamic grant </w:t>
      </w:r>
      <w:r w:rsidR="003736D7">
        <w:rPr>
          <w:lang w:val="en-US" w:eastAsia="x-none"/>
        </w:rPr>
        <w:t xml:space="preserve">enhancements </w:t>
      </w:r>
      <w:r w:rsidR="00DF4233">
        <w:rPr>
          <w:lang w:val="en-US" w:eastAsia="x-none"/>
        </w:rPr>
        <w:t>for the transmission of XR service that has specific characteristics as described above.</w:t>
      </w:r>
    </w:p>
    <w:p w14:paraId="4F86B072" w14:textId="70947343" w:rsidR="003E3650" w:rsidRDefault="00E074D7"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5FFA2FC8" w14:textId="71B37EAE" w:rsidR="3E3DC98F" w:rsidRDefault="0B12DA13" w:rsidP="005B1D5D">
      <w:pPr>
        <w:pStyle w:val="Heading2"/>
        <w:numPr>
          <w:ilvl w:val="1"/>
          <w:numId w:val="43"/>
        </w:numPr>
        <w:ind w:hanging="142"/>
      </w:pPr>
      <w:r w:rsidRPr="005B1D5D">
        <w:t>Non-integer period</w:t>
      </w:r>
      <w:r w:rsidR="005A4714" w:rsidRPr="005B1D5D">
        <w:t>icity aspect of XR traffic</w:t>
      </w:r>
      <w:r w:rsidRPr="005B1D5D">
        <w:t xml:space="preserve"> </w:t>
      </w:r>
    </w:p>
    <w:p w14:paraId="133D4A8E" w14:textId="7A0352F9" w:rsidR="008D1848" w:rsidRPr="008D1848" w:rsidRDefault="008D1848" w:rsidP="008D1848">
      <w:pPr>
        <w:jc w:val="both"/>
        <w:rPr>
          <w:rFonts w:ascii="Times" w:eastAsia="Times New Roman" w:hAnsi="Times"/>
        </w:rPr>
      </w:pPr>
      <w:r w:rsidRPr="008D1848">
        <w:rPr>
          <w:rFonts w:ascii="Times" w:eastAsia="Times New Roman" w:hAnsi="Times"/>
        </w:rPr>
        <w:t>XR</w:t>
      </w:r>
      <w:r w:rsidR="0046268C">
        <w:rPr>
          <w:rFonts w:ascii="Times" w:eastAsia="Times New Roman" w:hAnsi="Times"/>
        </w:rPr>
        <w:t xml:space="preserve"> traffic</w:t>
      </w:r>
      <w:r w:rsidRPr="008D1848">
        <w:rPr>
          <w:rFonts w:ascii="Times" w:eastAsia="Times New Roman" w:hAnsi="Times"/>
        </w:rPr>
        <w:t xml:space="preserve"> may require a transmission with non-integer periodicity</w:t>
      </w:r>
      <w:r w:rsidR="0046268C">
        <w:rPr>
          <w:rFonts w:ascii="Times" w:eastAsia="Times New Roman" w:hAnsi="Times"/>
        </w:rPr>
        <w:t xml:space="preserve"> due to the required </w:t>
      </w:r>
      <w:r w:rsidR="005741B2">
        <w:rPr>
          <w:rFonts w:ascii="Times" w:eastAsia="Times New Roman" w:hAnsi="Times"/>
        </w:rPr>
        <w:t>video frame rate in XR traffic</w:t>
      </w:r>
      <w:r w:rsidRPr="008D1848">
        <w:rPr>
          <w:rFonts w:ascii="Times" w:eastAsia="Times New Roman" w:hAnsi="Times"/>
        </w:rPr>
        <w:t xml:space="preserve">. </w:t>
      </w:r>
      <w:r w:rsidR="005C6D93">
        <w:rPr>
          <w:rFonts w:ascii="Times" w:eastAsia="Times New Roman" w:hAnsi="Times"/>
        </w:rPr>
        <w:t>The typical video frame rate</w:t>
      </w:r>
      <w:r w:rsidR="006705D3">
        <w:rPr>
          <w:rFonts w:ascii="Times" w:eastAsia="Times New Roman" w:hAnsi="Times"/>
        </w:rPr>
        <w:t>s</w:t>
      </w:r>
      <w:r w:rsidR="005C6D93">
        <w:rPr>
          <w:rFonts w:ascii="Times" w:eastAsia="Times New Roman" w:hAnsi="Times"/>
        </w:rPr>
        <w:t xml:space="preserve"> are </w:t>
      </w:r>
      <w:r w:rsidR="007A1DA8">
        <w:rPr>
          <w:rFonts w:ascii="Times" w:eastAsia="Times New Roman" w:hAnsi="Times"/>
        </w:rPr>
        <w:t xml:space="preserve">30, 60, and 90 fps. </w:t>
      </w:r>
      <w:r w:rsidRPr="008D1848">
        <w:rPr>
          <w:rFonts w:ascii="Times" w:eastAsia="Times New Roman" w:hAnsi="Times"/>
        </w:rPr>
        <w:t xml:space="preserve">An XR transmission with 60 fps requires a transmission </w:t>
      </w:r>
      <w:r w:rsidR="000F23E1">
        <w:rPr>
          <w:rFonts w:ascii="Times" w:eastAsia="Times New Roman" w:hAnsi="Times"/>
        </w:rPr>
        <w:t xml:space="preserve">interval </w:t>
      </w:r>
      <w:r w:rsidRPr="008D1848">
        <w:rPr>
          <w:rFonts w:ascii="Times" w:eastAsia="Times New Roman" w:hAnsi="Times"/>
        </w:rPr>
        <w:t xml:space="preserve">with 16.67 </w:t>
      </w:r>
      <w:proofErr w:type="spellStart"/>
      <w:r w:rsidRPr="008D1848">
        <w:rPr>
          <w:rFonts w:ascii="Times" w:eastAsia="Times New Roman" w:hAnsi="Times"/>
        </w:rPr>
        <w:t>ms</w:t>
      </w:r>
      <w:proofErr w:type="spellEnd"/>
      <w:r w:rsidRPr="008D1848">
        <w:rPr>
          <w:rFonts w:ascii="Times" w:eastAsia="Times New Roman" w:hAnsi="Times"/>
        </w:rPr>
        <w:t xml:space="preserve">. Furthermore, XR is a delay sensitive application. A certain delay in the transmission can reduce user experience. </w:t>
      </w:r>
      <w:r w:rsidR="00077DEF">
        <w:rPr>
          <w:rFonts w:ascii="Times" w:eastAsia="Times New Roman" w:hAnsi="Times"/>
        </w:rPr>
        <w:t>Buffering large amount of data from</w:t>
      </w:r>
      <w:r w:rsidRPr="008D1848">
        <w:rPr>
          <w:rFonts w:ascii="Times" w:eastAsia="Times New Roman" w:hAnsi="Times"/>
        </w:rPr>
        <w:t xml:space="preserve"> the transmission may not be possible as it may introduce significant delay.</w:t>
      </w:r>
    </w:p>
    <w:p w14:paraId="1502829D" w14:textId="6C931929" w:rsidR="008D1848" w:rsidRPr="008D1848" w:rsidRDefault="00156F15" w:rsidP="008D1848">
      <w:pPr>
        <w:jc w:val="both"/>
        <w:rPr>
          <w:rFonts w:ascii="Times" w:eastAsia="Times New Roman" w:hAnsi="Times"/>
        </w:rPr>
      </w:pPr>
      <w:r>
        <w:rPr>
          <w:rFonts w:ascii="Times" w:eastAsia="Times New Roman" w:hAnsi="Times"/>
        </w:rPr>
        <w:t>T</w:t>
      </w:r>
      <w:r w:rsidR="008D1848" w:rsidRPr="008D1848">
        <w:rPr>
          <w:rFonts w:ascii="Times" w:eastAsia="Times New Roman" w:hAnsi="Times"/>
        </w:rPr>
        <w:t xml:space="preserve">he legacy 5G NR </w:t>
      </w:r>
      <w:r w:rsidR="00F61B7B">
        <w:rPr>
          <w:rFonts w:ascii="Times" w:eastAsia="Times New Roman" w:hAnsi="Times"/>
        </w:rPr>
        <w:t xml:space="preserve">typically </w:t>
      </w:r>
      <w:r w:rsidR="008D1848" w:rsidRPr="008D1848">
        <w:rPr>
          <w:rFonts w:ascii="Times" w:eastAsia="Times New Roman" w:hAnsi="Times"/>
        </w:rPr>
        <w:t xml:space="preserve">uses </w:t>
      </w:r>
      <w:r w:rsidR="005C6D93">
        <w:rPr>
          <w:rFonts w:ascii="Times" w:eastAsia="Times New Roman" w:hAnsi="Times"/>
        </w:rPr>
        <w:t>Semi-Persistent Scheduling (</w:t>
      </w:r>
      <w:r w:rsidR="008D1848" w:rsidRPr="008D1848">
        <w:rPr>
          <w:rFonts w:ascii="Times" w:eastAsia="Times New Roman" w:hAnsi="Times"/>
        </w:rPr>
        <w:t>SPS</w:t>
      </w:r>
      <w:r w:rsidR="005C6D93">
        <w:rPr>
          <w:rFonts w:ascii="Times" w:eastAsia="Times New Roman" w:hAnsi="Times"/>
        </w:rPr>
        <w:t>)</w:t>
      </w:r>
      <w:r w:rsidR="008D1848" w:rsidRPr="008D1848">
        <w:rPr>
          <w:rFonts w:ascii="Times" w:eastAsia="Times New Roman" w:hAnsi="Times"/>
        </w:rPr>
        <w:t xml:space="preserve"> and Configured Grant </w:t>
      </w:r>
      <w:r w:rsidR="00AD11DC">
        <w:rPr>
          <w:rFonts w:ascii="Times" w:eastAsia="Times New Roman" w:hAnsi="Times"/>
        </w:rPr>
        <w:t xml:space="preserve">(CG) </w:t>
      </w:r>
      <w:r w:rsidR="008D1848" w:rsidRPr="008D1848">
        <w:rPr>
          <w:rFonts w:ascii="Times" w:eastAsia="Times New Roman" w:hAnsi="Times"/>
        </w:rPr>
        <w:t>to handle a periodic transmission</w:t>
      </w:r>
      <w:r w:rsidR="0051493C">
        <w:rPr>
          <w:rFonts w:ascii="Times" w:eastAsia="Times New Roman" w:hAnsi="Times"/>
        </w:rPr>
        <w:t xml:space="preserve"> (e.g., voice call)</w:t>
      </w:r>
      <w:r w:rsidR="008D1848" w:rsidRPr="008D1848">
        <w:rPr>
          <w:rFonts w:ascii="Times" w:eastAsia="Times New Roman" w:hAnsi="Times"/>
        </w:rPr>
        <w:t>. Hence, the usage of control channel</w:t>
      </w:r>
      <w:r w:rsidR="00660422">
        <w:rPr>
          <w:rFonts w:ascii="Times" w:eastAsia="Times New Roman" w:hAnsi="Times"/>
        </w:rPr>
        <w:t>/information</w:t>
      </w:r>
      <w:r w:rsidR="008D1848" w:rsidRPr="008D1848">
        <w:rPr>
          <w:rFonts w:ascii="Times" w:eastAsia="Times New Roman" w:hAnsi="Times"/>
        </w:rPr>
        <w:t xml:space="preserve"> can be minimized and resulting in improv</w:t>
      </w:r>
      <w:r w:rsidR="001D2922">
        <w:rPr>
          <w:rFonts w:ascii="Times" w:eastAsia="Times New Roman" w:hAnsi="Times"/>
        </w:rPr>
        <w:t>ed</w:t>
      </w:r>
      <w:r w:rsidR="008D1848" w:rsidRPr="008D1848">
        <w:rPr>
          <w:rFonts w:ascii="Times" w:eastAsia="Times New Roman" w:hAnsi="Times"/>
        </w:rPr>
        <w:t xml:space="preserve"> capacity. However, the legacy SPS periodicity is using a selected integer number as shown below:</w:t>
      </w:r>
    </w:p>
    <w:p w14:paraId="2FD76BC1" w14:textId="69275785" w:rsidR="008D1848" w:rsidRPr="00AA1F29" w:rsidRDefault="008D1848" w:rsidP="008D1848">
      <w:pPr>
        <w:jc w:val="both"/>
        <w:rPr>
          <w:rFonts w:ascii="Times" w:eastAsia="Times New Roman" w:hAnsi="Times"/>
          <w:i/>
          <w:iCs/>
          <w:sz w:val="18"/>
          <w:szCs w:val="18"/>
        </w:rPr>
      </w:pPr>
      <w:r w:rsidRPr="005B1D5D">
        <w:rPr>
          <w:rFonts w:ascii="Times" w:eastAsia="Times New Roman" w:hAnsi="Times"/>
          <w:i/>
          <w:iCs/>
          <w:sz w:val="18"/>
          <w:szCs w:val="18"/>
        </w:rPr>
        <w:t>SPS-config = periodicity ENUMERATED {ms10, ms20, ms32, ms40, ms64, ms80, ms128, ms160, ms320, ms640,spareX}</w:t>
      </w:r>
    </w:p>
    <w:p w14:paraId="1873BC35" w14:textId="12BE78A5" w:rsidR="008D1848" w:rsidRPr="008D1848" w:rsidRDefault="008D1848" w:rsidP="008D1848">
      <w:pPr>
        <w:jc w:val="both"/>
        <w:rPr>
          <w:rFonts w:ascii="Times" w:eastAsia="Times New Roman" w:hAnsi="Times"/>
          <w:lang w:val="en-US"/>
        </w:rPr>
      </w:pPr>
      <w:r w:rsidRPr="008D1848">
        <w:rPr>
          <w:rFonts w:ascii="Times" w:eastAsia="Times New Roman" w:hAnsi="Times"/>
          <w:lang w:val="en-US"/>
        </w:rPr>
        <w:t>The current SPS configuration is not designed to accommodate quasi-static periodicity of XR transmissions. This is illustrated in the following</w:t>
      </w:r>
      <w:r w:rsidR="007B689A">
        <w:rPr>
          <w:rFonts w:ascii="Times" w:eastAsia="Times New Roman" w:hAnsi="Times"/>
          <w:lang w:val="en-US"/>
        </w:rPr>
        <w:t xml:space="preserve"> </w:t>
      </w:r>
      <w:r w:rsidR="007B689A">
        <w:rPr>
          <w:rFonts w:ascii="Times" w:eastAsia="Times New Roman" w:hAnsi="Times"/>
          <w:lang w:val="en-US"/>
        </w:rPr>
        <w:fldChar w:fldCharType="begin"/>
      </w:r>
      <w:r w:rsidR="007B689A">
        <w:rPr>
          <w:rFonts w:ascii="Times" w:eastAsia="Times New Roman" w:hAnsi="Times"/>
          <w:lang w:val="en-US"/>
        </w:rPr>
        <w:instrText xml:space="preserve"> REF _Ref101457237 \h </w:instrText>
      </w:r>
      <w:r w:rsidR="007B689A">
        <w:rPr>
          <w:rFonts w:ascii="Times" w:eastAsia="Times New Roman" w:hAnsi="Times"/>
          <w:lang w:val="en-US"/>
        </w:rPr>
      </w:r>
      <w:r w:rsidR="007B689A">
        <w:rPr>
          <w:rFonts w:ascii="Times" w:eastAsia="Times New Roman" w:hAnsi="Times"/>
          <w:lang w:val="en-US"/>
        </w:rPr>
        <w:fldChar w:fldCharType="separate"/>
      </w:r>
      <w:r w:rsidR="00B36CFF">
        <w:t xml:space="preserve">Figure </w:t>
      </w:r>
      <w:r w:rsidR="00B36CFF">
        <w:rPr>
          <w:noProof/>
        </w:rPr>
        <w:t>1</w:t>
      </w:r>
      <w:r w:rsidR="007B689A">
        <w:rPr>
          <w:rFonts w:ascii="Times" w:eastAsia="Times New Roman" w:hAnsi="Times"/>
          <w:lang w:val="en-US"/>
        </w:rPr>
        <w:fldChar w:fldCharType="end"/>
      </w:r>
      <w:r w:rsidRPr="008D1848">
        <w:rPr>
          <w:rFonts w:ascii="Times" w:eastAsia="Times New Roman" w:hAnsi="Times"/>
          <w:lang w:val="en-US"/>
        </w:rPr>
        <w:t xml:space="preserve">. </w:t>
      </w:r>
      <w:r w:rsidR="00ED07F3">
        <w:rPr>
          <w:rFonts w:ascii="Times" w:eastAsia="Times New Roman" w:hAnsi="Times"/>
          <w:lang w:val="en-US"/>
        </w:rPr>
        <w:t xml:space="preserve">Here, </w:t>
      </w:r>
      <w:r w:rsidRPr="008D1848">
        <w:rPr>
          <w:rFonts w:ascii="Times" w:eastAsia="Times New Roman" w:hAnsi="Times"/>
          <w:lang w:val="en-US"/>
        </w:rPr>
        <w:t>a mismatch between the SPS allocation pattern and the XR traffic pattern</w:t>
      </w:r>
      <w:r w:rsidR="00ED07F3">
        <w:rPr>
          <w:rFonts w:ascii="Times" w:eastAsia="Times New Roman" w:hAnsi="Times"/>
          <w:lang w:val="en-US"/>
        </w:rPr>
        <w:t xml:space="preserve"> is illustrated</w:t>
      </w:r>
      <w:r w:rsidRPr="008D1848">
        <w:rPr>
          <w:rFonts w:ascii="Times" w:eastAsia="Times New Roman" w:hAnsi="Times"/>
          <w:lang w:val="en-US"/>
        </w:rPr>
        <w:t xml:space="preserve">. </w:t>
      </w:r>
      <w:r w:rsidR="00D147B7">
        <w:rPr>
          <w:rFonts w:ascii="Times" w:eastAsia="Times New Roman" w:hAnsi="Times"/>
          <w:lang w:val="en-US"/>
        </w:rPr>
        <w:t>Furthermore, t</w:t>
      </w:r>
      <w:r w:rsidRPr="008D1848">
        <w:rPr>
          <w:rFonts w:ascii="Times" w:eastAsia="Times New Roman" w:hAnsi="Times"/>
          <w:lang w:val="en-US"/>
        </w:rPr>
        <w:t>he mismatch gets accumulated over time.</w:t>
      </w:r>
    </w:p>
    <w:p w14:paraId="2B080290" w14:textId="77777777" w:rsidR="008D1848" w:rsidRDefault="008D1848" w:rsidP="008D1848">
      <w:pPr>
        <w:jc w:val="both"/>
        <w:rPr>
          <w:rFonts w:ascii="Times" w:eastAsia="Times New Roman" w:hAnsi="Times"/>
          <w:lang w:val="sv-SE"/>
        </w:rPr>
      </w:pPr>
      <w:r w:rsidRPr="008D1848">
        <w:rPr>
          <w:rFonts w:ascii="Times" w:eastAsia="Times New Roman" w:hAnsi="Times"/>
          <w:noProof/>
          <w:lang w:val="en-US"/>
        </w:rPr>
        <w:drawing>
          <wp:inline distT="0" distB="0" distL="0" distR="0" wp14:anchorId="43C610AD" wp14:editId="207A9797">
            <wp:extent cx="5760720" cy="1318260"/>
            <wp:effectExtent l="0" t="0" r="5080" b="2540"/>
            <wp:docPr id="4"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1"/>
                    <a:stretch>
                      <a:fillRect/>
                    </a:stretch>
                  </pic:blipFill>
                  <pic:spPr>
                    <a:xfrm>
                      <a:off x="0" y="0"/>
                      <a:ext cx="5760720" cy="1318260"/>
                    </a:xfrm>
                    <a:prstGeom prst="rect">
                      <a:avLst/>
                    </a:prstGeom>
                  </pic:spPr>
                </pic:pic>
              </a:graphicData>
            </a:graphic>
          </wp:inline>
        </w:drawing>
      </w:r>
    </w:p>
    <w:p w14:paraId="6D5728D3" w14:textId="2F2C34CB" w:rsidR="008D1848" w:rsidRPr="005E182D" w:rsidRDefault="005E182D" w:rsidP="00D03D0B">
      <w:pPr>
        <w:pStyle w:val="Caption"/>
        <w:jc w:val="center"/>
        <w:rPr>
          <w:rFonts w:ascii="Times" w:eastAsia="Times New Roman" w:hAnsi="Times"/>
          <w:lang w:val="en-US"/>
        </w:rPr>
      </w:pPr>
      <w:bookmarkStart w:id="3" w:name="_Ref101457237"/>
      <w:r>
        <w:t xml:space="preserve">Figure </w:t>
      </w:r>
      <w:r>
        <w:fldChar w:fldCharType="begin"/>
      </w:r>
      <w:r>
        <w:instrText>SEQ Figure \* ARABIC</w:instrText>
      </w:r>
      <w:r>
        <w:fldChar w:fldCharType="separate"/>
      </w:r>
      <w:r w:rsidR="006912B3">
        <w:rPr>
          <w:noProof/>
        </w:rPr>
        <w:t>1</w:t>
      </w:r>
      <w:r>
        <w:fldChar w:fldCharType="end"/>
      </w:r>
      <w:bookmarkEnd w:id="3"/>
      <w:r>
        <w:t xml:space="preserve">: </w:t>
      </w:r>
      <w:r w:rsidR="008D1848" w:rsidRPr="008D1848">
        <w:rPr>
          <w:rFonts w:ascii="Times" w:eastAsia="Times New Roman" w:hAnsi="Times"/>
          <w:lang w:val="en-US"/>
        </w:rPr>
        <w:t xml:space="preserve">Mismatch of SPS allocation </w:t>
      </w:r>
      <w:r w:rsidR="008D1848" w:rsidRPr="008D1848">
        <w:rPr>
          <w:rFonts w:ascii="Times" w:eastAsia="Times New Roman" w:hAnsi="Times"/>
          <w:iCs/>
          <w:lang w:val="en-US"/>
        </w:rPr>
        <w:t xml:space="preserve">pattern </w:t>
      </w:r>
      <w:r w:rsidR="008D1848" w:rsidRPr="008D1848">
        <w:rPr>
          <w:rFonts w:ascii="Times" w:eastAsia="Times New Roman" w:hAnsi="Times"/>
          <w:lang w:val="en-US"/>
        </w:rPr>
        <w:t>and</w:t>
      </w:r>
      <w:r w:rsidR="008D1848" w:rsidRPr="008D1848">
        <w:rPr>
          <w:rFonts w:ascii="Times" w:eastAsia="Times New Roman" w:hAnsi="Times"/>
          <w:iCs/>
          <w:lang w:val="en-US"/>
        </w:rPr>
        <w:t xml:space="preserve"> XR traffic pattern</w:t>
      </w:r>
    </w:p>
    <w:p w14:paraId="30A2AE25" w14:textId="77777777" w:rsidR="008D1848" w:rsidRPr="00D03D0B" w:rsidRDefault="008D1848" w:rsidP="0B12DA13">
      <w:pPr>
        <w:jc w:val="both"/>
        <w:rPr>
          <w:rFonts w:ascii="Times" w:eastAsia="Times New Roman" w:hAnsi="Times"/>
          <w:lang w:val="en-US"/>
        </w:rPr>
      </w:pPr>
    </w:p>
    <w:p w14:paraId="7A4B5704" w14:textId="6D54C219" w:rsidR="00156FD0" w:rsidRPr="00F73F11" w:rsidRDefault="00AF3237" w:rsidP="00F73F11">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sidR="00B36CFF">
        <w:rPr>
          <w:rFonts w:ascii="Times" w:hAnsi="Times"/>
          <w:noProof/>
        </w:rPr>
        <w:t>1</w:t>
      </w:r>
      <w:r w:rsidRPr="00F73F11">
        <w:rPr>
          <w:rFonts w:ascii="Times" w:hAnsi="Times"/>
        </w:rPr>
        <w:fldChar w:fldCharType="end"/>
      </w:r>
      <w:r w:rsidRPr="00F73F11">
        <w:rPr>
          <w:rFonts w:ascii="Times" w:hAnsi="Times"/>
        </w:rPr>
        <w:t xml:space="preserve">: </w:t>
      </w:r>
      <w:r w:rsidR="000D791A">
        <w:rPr>
          <w:rFonts w:ascii="Times" w:hAnsi="Times"/>
        </w:rPr>
        <w:t xml:space="preserve">Depending on the </w:t>
      </w:r>
      <w:r w:rsidR="00260304">
        <w:rPr>
          <w:rFonts w:ascii="Times" w:hAnsi="Times"/>
        </w:rPr>
        <w:t>XR traffic patter</w:t>
      </w:r>
      <w:r w:rsidR="00D63801">
        <w:rPr>
          <w:rFonts w:ascii="Times" w:hAnsi="Times"/>
        </w:rPr>
        <w:t xml:space="preserve">n, </w:t>
      </w:r>
      <w:r w:rsidR="00D63801">
        <w:rPr>
          <w:rFonts w:ascii="Times" w:eastAsia="Times New Roman" w:hAnsi="Times"/>
          <w:bCs/>
          <w:lang w:val="en-US"/>
        </w:rPr>
        <w:t>t</w:t>
      </w:r>
      <w:r w:rsidRPr="00F73F11">
        <w:rPr>
          <w:rFonts w:ascii="Times" w:eastAsia="Times New Roman" w:hAnsi="Times"/>
          <w:bCs/>
          <w:lang w:val="en-US"/>
        </w:rPr>
        <w:t xml:space="preserve">here </w:t>
      </w:r>
      <w:r w:rsidR="00494419">
        <w:rPr>
          <w:rFonts w:ascii="Times" w:eastAsia="Times New Roman" w:hAnsi="Times"/>
          <w:bCs/>
          <w:lang w:val="en-US"/>
        </w:rPr>
        <w:t>can be</w:t>
      </w:r>
      <w:r w:rsidRPr="00F73F11">
        <w:rPr>
          <w:rFonts w:ascii="Times" w:eastAsia="Times New Roman" w:hAnsi="Times"/>
          <w:bCs/>
          <w:lang w:val="en-US"/>
        </w:rPr>
        <w:t xml:space="preserve"> a mismatch of periods between NR SPS/CG configuration and XR traffic.</w:t>
      </w:r>
    </w:p>
    <w:p w14:paraId="7BDC5397" w14:textId="4C6A2355" w:rsidR="00A56B2A" w:rsidRDefault="002503C4" w:rsidP="0B12DA13">
      <w:pPr>
        <w:jc w:val="both"/>
        <w:rPr>
          <w:rFonts w:ascii="Times" w:eastAsia="Times New Roman" w:hAnsi="Times"/>
        </w:rPr>
      </w:pPr>
      <w:r>
        <w:rPr>
          <w:rFonts w:ascii="Times" w:eastAsia="Times New Roman" w:hAnsi="Times"/>
        </w:rPr>
        <w:t xml:space="preserve">We consider </w:t>
      </w:r>
      <w:r w:rsidR="00302244">
        <w:rPr>
          <w:rFonts w:ascii="Times" w:eastAsia="Times New Roman" w:hAnsi="Times"/>
        </w:rPr>
        <w:t>enhancing</w:t>
      </w:r>
      <w:r>
        <w:rPr>
          <w:rFonts w:ascii="Times" w:eastAsia="Times New Roman" w:hAnsi="Times"/>
        </w:rPr>
        <w:t xml:space="preserve"> the existing </w:t>
      </w:r>
      <w:r w:rsidR="00826208">
        <w:rPr>
          <w:rFonts w:ascii="Times" w:eastAsia="Times New Roman" w:hAnsi="Times"/>
        </w:rPr>
        <w:t>SPS/CG</w:t>
      </w:r>
      <w:r w:rsidR="00763DC1">
        <w:rPr>
          <w:rFonts w:ascii="Times" w:eastAsia="Times New Roman" w:hAnsi="Times"/>
        </w:rPr>
        <w:t xml:space="preserve"> </w:t>
      </w:r>
      <w:r w:rsidR="00665902">
        <w:rPr>
          <w:rFonts w:ascii="Times" w:eastAsia="Times New Roman" w:hAnsi="Times"/>
        </w:rPr>
        <w:t>configuration</w:t>
      </w:r>
      <w:r w:rsidR="00763DC1">
        <w:rPr>
          <w:rFonts w:ascii="Times" w:eastAsia="Times New Roman" w:hAnsi="Times"/>
        </w:rPr>
        <w:t xml:space="preserve"> </w:t>
      </w:r>
      <w:r w:rsidR="002104B9">
        <w:rPr>
          <w:rFonts w:ascii="Times" w:eastAsia="Times New Roman" w:hAnsi="Times"/>
        </w:rPr>
        <w:t xml:space="preserve">so that it can dynamically </w:t>
      </w:r>
      <w:r w:rsidR="0075308C">
        <w:rPr>
          <w:rFonts w:ascii="Times" w:eastAsia="Times New Roman" w:hAnsi="Times"/>
        </w:rPr>
        <w:t xml:space="preserve">adjust the </w:t>
      </w:r>
      <w:r w:rsidR="004B0FCD">
        <w:rPr>
          <w:rFonts w:ascii="Times" w:eastAsia="Times New Roman" w:hAnsi="Times"/>
        </w:rPr>
        <w:t>transmission</w:t>
      </w:r>
      <w:r w:rsidR="00263909">
        <w:rPr>
          <w:rFonts w:ascii="Times" w:eastAsia="Times New Roman" w:hAnsi="Times"/>
        </w:rPr>
        <w:t xml:space="preserve"> to </w:t>
      </w:r>
      <w:r w:rsidR="0068481E">
        <w:rPr>
          <w:rFonts w:ascii="Times" w:eastAsia="Times New Roman" w:hAnsi="Times"/>
        </w:rPr>
        <w:t>accommodate</w:t>
      </w:r>
      <w:r w:rsidR="00263909">
        <w:rPr>
          <w:rFonts w:ascii="Times" w:eastAsia="Times New Roman" w:hAnsi="Times"/>
        </w:rPr>
        <w:t xml:space="preserve"> </w:t>
      </w:r>
      <w:r w:rsidR="00F14C05">
        <w:rPr>
          <w:rFonts w:ascii="Times" w:eastAsia="Times New Roman" w:hAnsi="Times"/>
        </w:rPr>
        <w:t>the XR traffic pattern.</w:t>
      </w:r>
      <w:r w:rsidR="000A7282">
        <w:rPr>
          <w:rFonts w:ascii="Times" w:eastAsia="Times New Roman" w:hAnsi="Times"/>
        </w:rPr>
        <w:t xml:space="preserve"> Some of the</w:t>
      </w:r>
      <w:r w:rsidR="00CF22AD">
        <w:rPr>
          <w:rFonts w:ascii="Times" w:eastAsia="Times New Roman" w:hAnsi="Times"/>
        </w:rPr>
        <w:t xml:space="preserve"> transmission </w:t>
      </w:r>
      <w:r w:rsidR="00E800F3">
        <w:rPr>
          <w:rFonts w:ascii="Times" w:eastAsia="Times New Roman" w:hAnsi="Times"/>
        </w:rPr>
        <w:t>based on SPS/CG configuration can be slightly adjusted (delayed)</w:t>
      </w:r>
      <w:r w:rsidR="003D5C1B">
        <w:rPr>
          <w:rFonts w:ascii="Times" w:eastAsia="Times New Roman" w:hAnsi="Times"/>
        </w:rPr>
        <w:t xml:space="preserve"> so that </w:t>
      </w:r>
      <w:r w:rsidR="00067F73">
        <w:rPr>
          <w:rFonts w:ascii="Times" w:eastAsia="Times New Roman" w:hAnsi="Times"/>
        </w:rPr>
        <w:t>basically all transmission</w:t>
      </w:r>
      <w:r w:rsidR="003D5C1B">
        <w:rPr>
          <w:rFonts w:ascii="Times" w:eastAsia="Times New Roman" w:hAnsi="Times"/>
        </w:rPr>
        <w:t xml:space="preserve"> is transmitted in </w:t>
      </w:r>
      <w:r w:rsidR="003A4825">
        <w:rPr>
          <w:rFonts w:ascii="Times" w:eastAsia="Times New Roman" w:hAnsi="Times"/>
        </w:rPr>
        <w:t>an integer slot number.</w:t>
      </w:r>
      <w:r w:rsidR="00E506B7">
        <w:rPr>
          <w:rFonts w:ascii="Times" w:eastAsia="Times New Roman" w:hAnsi="Times"/>
        </w:rPr>
        <w:t xml:space="preserve"> </w:t>
      </w:r>
      <w:r w:rsidR="00114CE0">
        <w:rPr>
          <w:rFonts w:ascii="Times" w:eastAsia="Times New Roman" w:hAnsi="Times"/>
        </w:rPr>
        <w:t xml:space="preserve">In case of </w:t>
      </w:r>
      <w:r w:rsidR="00E80DC1">
        <w:rPr>
          <w:rFonts w:ascii="Times" w:eastAsia="Times New Roman" w:hAnsi="Times"/>
        </w:rPr>
        <w:t>DL-</w:t>
      </w:r>
      <w:r w:rsidR="008210DB">
        <w:rPr>
          <w:rFonts w:ascii="Times" w:eastAsia="Times New Roman" w:hAnsi="Times"/>
        </w:rPr>
        <w:t xml:space="preserve">SPS transmission </w:t>
      </w:r>
      <w:r w:rsidR="00E506B7">
        <w:rPr>
          <w:rFonts w:ascii="Times" w:eastAsia="Times New Roman" w:hAnsi="Times"/>
        </w:rPr>
        <w:t xml:space="preserve">The UE should be aware that </w:t>
      </w:r>
      <w:r w:rsidR="007468DB">
        <w:rPr>
          <w:rFonts w:ascii="Times" w:eastAsia="Times New Roman" w:hAnsi="Times"/>
        </w:rPr>
        <w:t xml:space="preserve">the transmission </w:t>
      </w:r>
      <w:r w:rsidR="004F6883">
        <w:rPr>
          <w:rFonts w:ascii="Times" w:eastAsia="Times New Roman" w:hAnsi="Times"/>
        </w:rPr>
        <w:t>has been dynamically adjusted</w:t>
      </w:r>
      <w:r w:rsidR="00F926AD">
        <w:rPr>
          <w:rFonts w:ascii="Times" w:eastAsia="Times New Roman" w:hAnsi="Times"/>
        </w:rPr>
        <w:t xml:space="preserve">. </w:t>
      </w:r>
      <w:r w:rsidR="0043457E">
        <w:rPr>
          <w:rFonts w:ascii="Times" w:eastAsia="Times New Roman" w:hAnsi="Times"/>
        </w:rPr>
        <w:t xml:space="preserve">We consider the adjustment can be implicit or explicitly </w:t>
      </w:r>
      <w:r w:rsidR="00184563">
        <w:rPr>
          <w:rFonts w:ascii="Times" w:eastAsia="Times New Roman" w:hAnsi="Times"/>
        </w:rPr>
        <w:t>in</w:t>
      </w:r>
      <w:r w:rsidR="00DA4314">
        <w:rPr>
          <w:rFonts w:ascii="Times" w:eastAsia="Times New Roman" w:hAnsi="Times"/>
        </w:rPr>
        <w:t>dicated</w:t>
      </w:r>
      <w:r w:rsidR="00184563">
        <w:rPr>
          <w:rFonts w:ascii="Times" w:eastAsia="Times New Roman" w:hAnsi="Times"/>
        </w:rPr>
        <w:t xml:space="preserve"> to the UE</w:t>
      </w:r>
      <w:r w:rsidR="00207B86">
        <w:rPr>
          <w:rFonts w:ascii="Times" w:eastAsia="Times New Roman" w:hAnsi="Times"/>
        </w:rPr>
        <w:t>.</w:t>
      </w:r>
      <w:r w:rsidR="00DA4314">
        <w:rPr>
          <w:rFonts w:ascii="Times" w:eastAsia="Times New Roman" w:hAnsi="Times"/>
        </w:rPr>
        <w:t xml:space="preserve"> Implicit indication can be suppo</w:t>
      </w:r>
      <w:r w:rsidR="00E46119">
        <w:rPr>
          <w:rFonts w:ascii="Times" w:eastAsia="Times New Roman" w:hAnsi="Times"/>
        </w:rPr>
        <w:t xml:space="preserve">rted </w:t>
      </w:r>
      <w:r w:rsidR="00A2488B">
        <w:rPr>
          <w:rFonts w:ascii="Times" w:eastAsia="Times New Roman" w:hAnsi="Times"/>
        </w:rPr>
        <w:t xml:space="preserve">by providing </w:t>
      </w:r>
      <w:r w:rsidR="006E5344">
        <w:rPr>
          <w:rFonts w:ascii="Times" w:eastAsia="Times New Roman" w:hAnsi="Times"/>
        </w:rPr>
        <w:t>the adjustment rules</w:t>
      </w:r>
      <w:r w:rsidR="00134D6C">
        <w:rPr>
          <w:rFonts w:ascii="Times" w:eastAsia="Times New Roman" w:hAnsi="Times"/>
        </w:rPr>
        <w:t xml:space="preserve"> defined in the specification. </w:t>
      </w:r>
      <w:r w:rsidR="003A3247">
        <w:rPr>
          <w:rFonts w:ascii="Times" w:eastAsia="Times New Roman" w:hAnsi="Times"/>
        </w:rPr>
        <w:t xml:space="preserve">Hence, </w:t>
      </w:r>
      <w:r w:rsidR="00B35CB3">
        <w:rPr>
          <w:rFonts w:ascii="Times" w:eastAsia="Times New Roman" w:hAnsi="Times"/>
        </w:rPr>
        <w:t xml:space="preserve">the amount of signalling between </w:t>
      </w:r>
      <w:proofErr w:type="spellStart"/>
      <w:r w:rsidR="00B35CB3">
        <w:rPr>
          <w:rFonts w:ascii="Times" w:eastAsia="Times New Roman" w:hAnsi="Times"/>
        </w:rPr>
        <w:t>gNB</w:t>
      </w:r>
      <w:proofErr w:type="spellEnd"/>
      <w:r w:rsidR="00B35CB3">
        <w:rPr>
          <w:rFonts w:ascii="Times" w:eastAsia="Times New Roman" w:hAnsi="Times"/>
        </w:rPr>
        <w:t xml:space="preserve"> and UE can be minimized. Explicit indication can be supported by providing </w:t>
      </w:r>
      <w:r w:rsidR="00DD786A">
        <w:rPr>
          <w:rFonts w:ascii="Times" w:eastAsia="Times New Roman" w:hAnsi="Times"/>
        </w:rPr>
        <w:t xml:space="preserve">some </w:t>
      </w:r>
      <w:r w:rsidR="00844A70">
        <w:rPr>
          <w:rFonts w:ascii="Times" w:eastAsia="Times New Roman" w:hAnsi="Times"/>
        </w:rPr>
        <w:t xml:space="preserve">new </w:t>
      </w:r>
      <w:r w:rsidR="00DD786A">
        <w:rPr>
          <w:rFonts w:ascii="Times" w:eastAsia="Times New Roman" w:hAnsi="Times"/>
        </w:rPr>
        <w:t>parameters</w:t>
      </w:r>
      <w:r w:rsidR="00844A70">
        <w:rPr>
          <w:rFonts w:ascii="Times" w:eastAsia="Times New Roman" w:hAnsi="Times"/>
        </w:rPr>
        <w:t xml:space="preserve"> representing the adjustment value.</w:t>
      </w:r>
      <w:r w:rsidR="00C8384E">
        <w:rPr>
          <w:rFonts w:ascii="Times" w:eastAsia="Times New Roman" w:hAnsi="Times"/>
        </w:rPr>
        <w:t xml:space="preserve"> This may require </w:t>
      </w:r>
      <w:r w:rsidR="00212D85">
        <w:rPr>
          <w:rFonts w:ascii="Times" w:eastAsia="Times New Roman" w:hAnsi="Times"/>
        </w:rPr>
        <w:t>some new parameters in SPS / CG configuration.</w:t>
      </w:r>
    </w:p>
    <w:p w14:paraId="7E05B195" w14:textId="353A39CF" w:rsidR="008A70B8" w:rsidRPr="00F73F11" w:rsidRDefault="00791481" w:rsidP="00791481">
      <w:pPr>
        <w:pStyle w:val="Caption"/>
        <w:rPr>
          <w:rFonts w:ascii="Times" w:eastAsia="Times New Roman" w:hAnsi="Times"/>
          <w:bCs/>
        </w:rPr>
      </w:pPr>
      <w:r w:rsidRPr="00791481">
        <w:rPr>
          <w:rFonts w:ascii="Times" w:eastAsia="Times New Roman" w:hAnsi="Times"/>
          <w:bCs/>
        </w:rPr>
        <w:lastRenderedPageBreak/>
        <w:t xml:space="preserve">Proposal </w:t>
      </w:r>
      <w:r w:rsidRPr="00791481">
        <w:rPr>
          <w:rFonts w:ascii="Times" w:eastAsia="Times New Roman" w:hAnsi="Times"/>
          <w:bCs/>
        </w:rPr>
        <w:fldChar w:fldCharType="begin"/>
      </w:r>
      <w:r w:rsidRPr="00791481">
        <w:rPr>
          <w:rFonts w:ascii="Times" w:eastAsia="Times New Roman" w:hAnsi="Times"/>
          <w:bCs/>
        </w:rPr>
        <w:instrText xml:space="preserve"> SEQ Proposal \* ARABIC </w:instrText>
      </w:r>
      <w:r w:rsidRPr="00791481">
        <w:rPr>
          <w:rFonts w:ascii="Times" w:eastAsia="Times New Roman" w:hAnsi="Times"/>
          <w:bCs/>
        </w:rPr>
        <w:fldChar w:fldCharType="separate"/>
      </w:r>
      <w:r w:rsidR="00B36CFF">
        <w:rPr>
          <w:rFonts w:ascii="Times" w:eastAsia="Times New Roman" w:hAnsi="Times"/>
          <w:bCs/>
          <w:noProof/>
        </w:rPr>
        <w:t>1</w:t>
      </w:r>
      <w:r w:rsidRPr="00791481">
        <w:rPr>
          <w:rFonts w:ascii="Times" w:eastAsia="Times New Roman" w:hAnsi="Times"/>
          <w:bCs/>
        </w:rPr>
        <w:fldChar w:fldCharType="end"/>
      </w:r>
      <w:r w:rsidRPr="00791481">
        <w:rPr>
          <w:rFonts w:ascii="Times" w:eastAsia="Times New Roman" w:hAnsi="Times"/>
          <w:bCs/>
        </w:rPr>
        <w:t xml:space="preserve">: </w:t>
      </w:r>
      <w:r w:rsidR="008A70B8" w:rsidRPr="00F73F11">
        <w:rPr>
          <w:rFonts w:ascii="Times" w:eastAsia="Times New Roman" w:hAnsi="Times"/>
          <w:bCs/>
        </w:rPr>
        <w:t xml:space="preserve">Consider Dynamic SPS/CG configuration </w:t>
      </w:r>
      <w:r w:rsidR="00550D40">
        <w:rPr>
          <w:rFonts w:ascii="Times" w:eastAsia="Times New Roman" w:hAnsi="Times"/>
          <w:bCs/>
        </w:rPr>
        <w:t>to</w:t>
      </w:r>
      <w:r w:rsidR="00645743" w:rsidRPr="00F73F11">
        <w:rPr>
          <w:rFonts w:ascii="Times" w:eastAsia="Times New Roman" w:hAnsi="Times"/>
          <w:bCs/>
        </w:rPr>
        <w:t xml:space="preserve"> </w:t>
      </w:r>
      <w:r w:rsidR="00DC16AB" w:rsidRPr="00F73F11">
        <w:rPr>
          <w:rFonts w:ascii="Times" w:eastAsia="Times New Roman" w:hAnsi="Times"/>
          <w:bCs/>
        </w:rPr>
        <w:t xml:space="preserve">dynamically adjust the transmission </w:t>
      </w:r>
      <w:r w:rsidR="007B7B78">
        <w:rPr>
          <w:rFonts w:ascii="Times" w:eastAsia="Times New Roman" w:hAnsi="Times"/>
          <w:bCs/>
        </w:rPr>
        <w:t xml:space="preserve">in order </w:t>
      </w:r>
      <w:r w:rsidR="00DC16AB" w:rsidRPr="00F73F11">
        <w:rPr>
          <w:rFonts w:ascii="Times" w:eastAsia="Times New Roman" w:hAnsi="Times"/>
          <w:bCs/>
        </w:rPr>
        <w:t>to accommodate the XR traffic pattern.</w:t>
      </w:r>
    </w:p>
    <w:p w14:paraId="19FC12B9" w14:textId="1F3BA4F7" w:rsidR="3E3DC98F" w:rsidRPr="00F73F11" w:rsidRDefault="0B12DA13" w:rsidP="0B12DA13">
      <w:pPr>
        <w:jc w:val="both"/>
        <w:rPr>
          <w:rFonts w:ascii="Times" w:hAnsi="Times"/>
        </w:rPr>
      </w:pPr>
      <w:r w:rsidRPr="00F73F11">
        <w:rPr>
          <w:rFonts w:ascii="Times" w:eastAsia="Times New Roman" w:hAnsi="Times"/>
        </w:rPr>
        <w:t xml:space="preserve">A possible </w:t>
      </w:r>
      <w:r w:rsidR="0060011D">
        <w:rPr>
          <w:rFonts w:ascii="Times" w:eastAsia="Times New Roman" w:hAnsi="Times"/>
        </w:rPr>
        <w:t xml:space="preserve">simple </w:t>
      </w:r>
      <w:r w:rsidR="00214B1E">
        <w:rPr>
          <w:rFonts w:ascii="Times" w:eastAsia="Times New Roman" w:hAnsi="Times"/>
        </w:rPr>
        <w:t>dynamic SPS/CG configuration</w:t>
      </w:r>
      <w:r w:rsidR="005523D8">
        <w:rPr>
          <w:rFonts w:ascii="Times" w:eastAsia="Times New Roman" w:hAnsi="Times"/>
        </w:rPr>
        <w:t xml:space="preserve"> </w:t>
      </w:r>
      <w:r w:rsidRPr="00F73F11">
        <w:rPr>
          <w:rFonts w:ascii="Times" w:eastAsia="Times New Roman" w:hAnsi="Times"/>
        </w:rPr>
        <w:t xml:space="preserve">is </w:t>
      </w:r>
      <w:r w:rsidR="00576CD3">
        <w:rPr>
          <w:rFonts w:ascii="Times" w:eastAsia="Times New Roman" w:hAnsi="Times"/>
        </w:rPr>
        <w:t xml:space="preserve">to use </w:t>
      </w:r>
      <w:r w:rsidRPr="00F73F11">
        <w:rPr>
          <w:rFonts w:ascii="Times" w:eastAsia="Times New Roman" w:hAnsi="Times"/>
        </w:rPr>
        <w:t xml:space="preserve">pseudo periodic SPS/CG </w:t>
      </w:r>
      <w:r w:rsidR="00B129D0">
        <w:rPr>
          <w:rFonts w:ascii="Times" w:eastAsia="Times New Roman" w:hAnsi="Times"/>
        </w:rPr>
        <w:t xml:space="preserve">as </w:t>
      </w:r>
      <w:r w:rsidRPr="00F73F11">
        <w:rPr>
          <w:rFonts w:ascii="Times" w:eastAsia="Times New Roman" w:hAnsi="Times"/>
        </w:rPr>
        <w:t>shown in</w:t>
      </w:r>
      <w:r w:rsidR="00311C99" w:rsidRPr="00F73F11">
        <w:rPr>
          <w:rFonts w:ascii="Times" w:eastAsia="Times New Roman" w:hAnsi="Times"/>
        </w:rPr>
        <w:t xml:space="preserve"> </w:t>
      </w:r>
      <w:r w:rsidR="00311C99" w:rsidRPr="00F73F11">
        <w:rPr>
          <w:rFonts w:ascii="Times" w:eastAsia="Times New Roman" w:hAnsi="Times"/>
        </w:rPr>
        <w:fldChar w:fldCharType="begin"/>
      </w:r>
      <w:r w:rsidR="00311C99" w:rsidRPr="00F73F11">
        <w:rPr>
          <w:rFonts w:ascii="Times" w:eastAsia="Times New Roman" w:hAnsi="Times"/>
        </w:rPr>
        <w:instrText xml:space="preserve"> REF _Ref101449699 \h </w:instrText>
      </w:r>
      <w:r w:rsidR="0062377F">
        <w:rPr>
          <w:rFonts w:ascii="Times" w:eastAsia="Times New Roman" w:hAnsi="Times"/>
        </w:rPr>
        <w:instrText xml:space="preserve"> \* MERGEFORMAT </w:instrText>
      </w:r>
      <w:r w:rsidR="00311C99" w:rsidRPr="00F73F11">
        <w:rPr>
          <w:rFonts w:ascii="Times" w:eastAsia="Times New Roman" w:hAnsi="Times"/>
        </w:rPr>
      </w:r>
      <w:r w:rsidR="00311C99" w:rsidRPr="00F73F11">
        <w:rPr>
          <w:rFonts w:ascii="Times" w:eastAsia="Times New Roman" w:hAnsi="Times"/>
        </w:rPr>
        <w:fldChar w:fldCharType="separate"/>
      </w:r>
      <w:r w:rsidR="00B36CFF" w:rsidRPr="00F73F11">
        <w:rPr>
          <w:rFonts w:ascii="Times" w:hAnsi="Times"/>
        </w:rPr>
        <w:t xml:space="preserve">Figure </w:t>
      </w:r>
      <w:r w:rsidR="00B36CFF">
        <w:rPr>
          <w:rFonts w:ascii="Times" w:hAnsi="Times"/>
          <w:noProof/>
        </w:rPr>
        <w:t>2</w:t>
      </w:r>
      <w:r w:rsidR="00311C99" w:rsidRPr="00F73F11">
        <w:rPr>
          <w:rFonts w:ascii="Times" w:eastAsia="Times New Roman" w:hAnsi="Times"/>
        </w:rPr>
        <w:fldChar w:fldCharType="end"/>
      </w:r>
      <w:r w:rsidRPr="00F73F11">
        <w:rPr>
          <w:rFonts w:ascii="Times" w:eastAsia="Times New Roman" w:hAnsi="Times"/>
        </w:rPr>
        <w:t xml:space="preserve">, where CG configuration for XR traffic with 30 FPS is </w:t>
      </w:r>
      <w:r w:rsidR="00D37E2A">
        <w:rPr>
          <w:rFonts w:ascii="Times" w:eastAsia="Times New Roman" w:hAnsi="Times"/>
        </w:rPr>
        <w:t>selected</w:t>
      </w:r>
      <w:r w:rsidR="00D37E2A" w:rsidRPr="00F73F11">
        <w:rPr>
          <w:rFonts w:ascii="Times" w:eastAsia="Times New Roman" w:hAnsi="Times"/>
        </w:rPr>
        <w:t xml:space="preserve"> </w:t>
      </w:r>
      <w:r w:rsidRPr="00F73F11">
        <w:rPr>
          <w:rFonts w:ascii="Times" w:eastAsia="Times New Roman" w:hAnsi="Times"/>
        </w:rPr>
        <w:t>for illustration</w:t>
      </w:r>
      <w:r w:rsidR="00D37E2A">
        <w:rPr>
          <w:rFonts w:ascii="Times" w:eastAsia="Times New Roman" w:hAnsi="Times"/>
        </w:rPr>
        <w:t xml:space="preserve"> purpose</w:t>
      </w:r>
      <w:r w:rsidRPr="00F73F11">
        <w:rPr>
          <w:rFonts w:ascii="Times" w:eastAsia="Times New Roman" w:hAnsi="Times"/>
        </w:rPr>
        <w:t xml:space="preserve">. Since the period of 30 FPS traffic is 33.33 </w:t>
      </w:r>
      <w:proofErr w:type="spellStart"/>
      <w:r w:rsidRPr="00F73F11">
        <w:rPr>
          <w:rFonts w:ascii="Times" w:eastAsia="Times New Roman" w:hAnsi="Times"/>
        </w:rPr>
        <w:t>ms</w:t>
      </w:r>
      <w:proofErr w:type="spellEnd"/>
      <w:r w:rsidRPr="00F73F11">
        <w:rPr>
          <w:rFonts w:ascii="Times" w:eastAsia="Times New Roman" w:hAnsi="Times"/>
        </w:rPr>
        <w:t xml:space="preserve">, the basic period of pseudo periodic can be set to 33 </w:t>
      </w:r>
      <w:proofErr w:type="spellStart"/>
      <w:r w:rsidRPr="00F73F11">
        <w:rPr>
          <w:rFonts w:ascii="Times" w:eastAsia="Times New Roman" w:hAnsi="Times"/>
        </w:rPr>
        <w:t>ms</w:t>
      </w:r>
      <w:proofErr w:type="spellEnd"/>
      <w:r w:rsidRPr="00F73F11">
        <w:rPr>
          <w:rFonts w:ascii="Times" w:eastAsia="Times New Roman" w:hAnsi="Times"/>
        </w:rPr>
        <w:t xml:space="preserve">. With an extra 1 </w:t>
      </w:r>
      <w:proofErr w:type="spellStart"/>
      <w:r w:rsidRPr="00F73F11">
        <w:rPr>
          <w:rFonts w:ascii="Times" w:eastAsia="Times New Roman" w:hAnsi="Times"/>
        </w:rPr>
        <w:t>ms</w:t>
      </w:r>
      <w:proofErr w:type="spellEnd"/>
      <w:r w:rsidRPr="00F73F11">
        <w:rPr>
          <w:rFonts w:ascii="Times" w:eastAsia="Times New Roman" w:hAnsi="Times"/>
        </w:rPr>
        <w:t xml:space="preserve"> inserted in </w:t>
      </w:r>
      <w:r w:rsidR="009D1A9D">
        <w:rPr>
          <w:rFonts w:ascii="Times" w:eastAsia="Times New Roman" w:hAnsi="Times"/>
        </w:rPr>
        <w:t xml:space="preserve">the beginning of </w:t>
      </w:r>
      <w:r w:rsidRPr="00F73F11">
        <w:rPr>
          <w:rFonts w:ascii="Times" w:eastAsia="Times New Roman" w:hAnsi="Times"/>
        </w:rPr>
        <w:t>every 3</w:t>
      </w:r>
      <w:r w:rsidR="0082102E" w:rsidRPr="00E51D59">
        <w:rPr>
          <w:rFonts w:ascii="Times" w:eastAsia="Times New Roman" w:hAnsi="Times"/>
          <w:vertAlign w:val="superscript"/>
        </w:rPr>
        <w:t>rd</w:t>
      </w:r>
      <w:r w:rsidR="0082102E">
        <w:rPr>
          <w:rFonts w:ascii="Times" w:eastAsia="Times New Roman" w:hAnsi="Times"/>
        </w:rPr>
        <w:t xml:space="preserve"> </w:t>
      </w:r>
      <w:r w:rsidR="00E77836">
        <w:rPr>
          <w:rFonts w:ascii="Times" w:eastAsia="Times New Roman" w:hAnsi="Times"/>
        </w:rPr>
        <w:t xml:space="preserve">CG </w:t>
      </w:r>
      <w:r w:rsidR="007C6AF3">
        <w:rPr>
          <w:rFonts w:ascii="Times" w:eastAsia="Times New Roman" w:hAnsi="Times"/>
        </w:rPr>
        <w:t>occasion</w:t>
      </w:r>
      <w:r w:rsidR="0026562A">
        <w:rPr>
          <w:rFonts w:ascii="Times" w:eastAsia="Times New Roman" w:hAnsi="Times"/>
        </w:rPr>
        <w:t>s</w:t>
      </w:r>
      <w:r w:rsidRPr="00F73F11">
        <w:rPr>
          <w:rFonts w:ascii="Times" w:eastAsia="Times New Roman" w:hAnsi="Times"/>
        </w:rPr>
        <w:t xml:space="preserve">, the time gap between traffic generation and transmission resources can be limited to no </w:t>
      </w:r>
      <w:r w:rsidR="006E575E">
        <w:rPr>
          <w:rFonts w:ascii="Times" w:eastAsia="Times New Roman" w:hAnsi="Times"/>
        </w:rPr>
        <w:t>longer</w:t>
      </w:r>
      <w:r w:rsidR="006E575E" w:rsidRPr="00F73F11">
        <w:rPr>
          <w:rFonts w:ascii="Times" w:eastAsia="Times New Roman" w:hAnsi="Times"/>
        </w:rPr>
        <w:t xml:space="preserve"> </w:t>
      </w:r>
      <w:r w:rsidRPr="00F73F11">
        <w:rPr>
          <w:rFonts w:ascii="Times" w:eastAsia="Times New Roman" w:hAnsi="Times"/>
        </w:rPr>
        <w:t>than 1ms</w:t>
      </w:r>
      <w:r w:rsidR="00EA312D">
        <w:rPr>
          <w:rFonts w:ascii="Times" w:eastAsia="Times New Roman" w:hAnsi="Times"/>
        </w:rPr>
        <w:t>.</w:t>
      </w:r>
      <w:r w:rsidR="00EA312D" w:rsidRPr="00F73F11">
        <w:rPr>
          <w:rFonts w:ascii="Times" w:eastAsia="Times New Roman" w:hAnsi="Times"/>
        </w:rPr>
        <w:t xml:space="preserve"> </w:t>
      </w:r>
      <w:r w:rsidR="00EA312D">
        <w:rPr>
          <w:rFonts w:ascii="Times" w:eastAsia="Times New Roman" w:hAnsi="Times"/>
        </w:rPr>
        <w:t>This</w:t>
      </w:r>
      <w:r w:rsidR="00EA312D" w:rsidRPr="00F73F11">
        <w:rPr>
          <w:rFonts w:ascii="Times" w:eastAsia="Times New Roman" w:hAnsi="Times"/>
        </w:rPr>
        <w:t xml:space="preserve"> </w:t>
      </w:r>
      <w:r w:rsidRPr="00F73F11">
        <w:rPr>
          <w:rFonts w:ascii="Times" w:eastAsia="Times New Roman" w:hAnsi="Times"/>
        </w:rPr>
        <w:t xml:space="preserve">could make the CG configuration matching with XR traffic every 100ms. Similarly, this pseudo periodic CG configuration can be </w:t>
      </w:r>
      <w:r w:rsidR="00E77836">
        <w:rPr>
          <w:rFonts w:ascii="Times" w:eastAsia="Times New Roman" w:hAnsi="Times"/>
        </w:rPr>
        <w:t>applied</w:t>
      </w:r>
      <w:r w:rsidR="00E77836" w:rsidRPr="00F73F11">
        <w:rPr>
          <w:rFonts w:ascii="Times" w:eastAsia="Times New Roman" w:hAnsi="Times"/>
        </w:rPr>
        <w:t xml:space="preserve"> </w:t>
      </w:r>
      <w:r w:rsidRPr="00F73F11">
        <w:rPr>
          <w:rFonts w:ascii="Times" w:eastAsia="Times New Roman" w:hAnsi="Times"/>
        </w:rPr>
        <w:t xml:space="preserve">to SPS </w:t>
      </w:r>
      <w:r w:rsidR="00E031A0">
        <w:rPr>
          <w:rFonts w:ascii="Times" w:eastAsia="Times New Roman" w:hAnsi="Times"/>
        </w:rPr>
        <w:t>transmission for the downlink case</w:t>
      </w:r>
      <w:r w:rsidRPr="00F73F11">
        <w:rPr>
          <w:rFonts w:ascii="Times" w:eastAsia="Times New Roman" w:hAnsi="Times"/>
        </w:rPr>
        <w:t xml:space="preserve">. </w:t>
      </w:r>
    </w:p>
    <w:p w14:paraId="0CFAED5B" w14:textId="5B45603F" w:rsidR="23BD0181" w:rsidRPr="00F73F11" w:rsidRDefault="23BD0181" w:rsidP="23BD0181">
      <w:pPr>
        <w:spacing w:line="257" w:lineRule="auto"/>
        <w:jc w:val="center"/>
        <w:rPr>
          <w:rFonts w:ascii="Times" w:hAnsi="Times"/>
          <w:szCs w:val="22"/>
        </w:rPr>
      </w:pPr>
      <w:r w:rsidRPr="00F73F11">
        <w:rPr>
          <w:rFonts w:ascii="Times" w:hAnsi="Times"/>
          <w:noProof/>
        </w:rPr>
        <w:drawing>
          <wp:inline distT="0" distB="0" distL="0" distR="0" wp14:anchorId="678700E4" wp14:editId="7A6FC8EF">
            <wp:extent cx="3724275" cy="1381125"/>
            <wp:effectExtent l="0" t="0" r="0" b="0"/>
            <wp:docPr id="1227593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593331"/>
                    <pic:cNvPicPr/>
                  </pic:nvPicPr>
                  <pic:blipFill>
                    <a:blip r:embed="rId12">
                      <a:extLst>
                        <a:ext uri="{28A0092B-C50C-407E-A947-70E740481C1C}">
                          <a14:useLocalDpi xmlns:a14="http://schemas.microsoft.com/office/drawing/2010/main" val="0"/>
                        </a:ext>
                      </a:extLst>
                    </a:blip>
                    <a:stretch>
                      <a:fillRect/>
                    </a:stretch>
                  </pic:blipFill>
                  <pic:spPr>
                    <a:xfrm>
                      <a:off x="0" y="0"/>
                      <a:ext cx="3724275" cy="1381125"/>
                    </a:xfrm>
                    <a:prstGeom prst="rect">
                      <a:avLst/>
                    </a:prstGeom>
                  </pic:spPr>
                </pic:pic>
              </a:graphicData>
            </a:graphic>
          </wp:inline>
        </w:drawing>
      </w:r>
    </w:p>
    <w:p w14:paraId="0CBA9189" w14:textId="46E1ADF6" w:rsidR="00AF3237" w:rsidRPr="00F73F11" w:rsidRDefault="00AF3237" w:rsidP="00AF3237">
      <w:pPr>
        <w:pStyle w:val="Caption"/>
        <w:jc w:val="center"/>
        <w:rPr>
          <w:rFonts w:ascii="Times" w:hAnsi="Times"/>
        </w:rPr>
      </w:pPr>
      <w:bookmarkStart w:id="4" w:name="_Ref101449699"/>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6912B3">
        <w:rPr>
          <w:rFonts w:ascii="Times" w:hAnsi="Times"/>
          <w:noProof/>
        </w:rPr>
        <w:t>2</w:t>
      </w:r>
      <w:r w:rsidRPr="00F73F11">
        <w:rPr>
          <w:rFonts w:ascii="Times" w:hAnsi="Times"/>
        </w:rPr>
        <w:fldChar w:fldCharType="end"/>
      </w:r>
      <w:bookmarkEnd w:id="4"/>
      <w:r w:rsidRPr="00F73F11">
        <w:rPr>
          <w:rFonts w:ascii="Times" w:hAnsi="Times"/>
        </w:rPr>
        <w:t xml:space="preserve">: </w:t>
      </w:r>
      <w:r w:rsidRPr="00F73F11">
        <w:rPr>
          <w:rFonts w:ascii="Times" w:hAnsi="Times" w:cs="Calibri"/>
          <w:bCs/>
        </w:rPr>
        <w:t>A schematic/illustration of pseudo periodic CG</w:t>
      </w:r>
    </w:p>
    <w:p w14:paraId="3C1C3077" w14:textId="51948FBC" w:rsidR="00F82A77" w:rsidRPr="00F73F11" w:rsidRDefault="00F82A77" w:rsidP="528FC297">
      <w:pPr>
        <w:rPr>
          <w:rFonts w:ascii="Times" w:eastAsia="Times New Roman" w:hAnsi="Times"/>
          <w:b/>
          <w:bCs/>
        </w:rPr>
      </w:pPr>
    </w:p>
    <w:p w14:paraId="70FA2A78" w14:textId="31FB02A5" w:rsidR="00F82A77" w:rsidRPr="00F73F11" w:rsidRDefault="00791481" w:rsidP="00791481">
      <w:pPr>
        <w:pStyle w:val="Caption"/>
        <w:rPr>
          <w:rFonts w:ascii="Times" w:eastAsia="Times New Roman" w:hAnsi="Times"/>
          <w:bCs/>
        </w:rPr>
      </w:pPr>
      <w:r w:rsidRPr="00791481">
        <w:rPr>
          <w:rFonts w:ascii="Times" w:eastAsia="Times New Roman" w:hAnsi="Times"/>
          <w:bCs/>
        </w:rPr>
        <w:t xml:space="preserve">Proposal </w:t>
      </w:r>
      <w:r w:rsidRPr="00791481">
        <w:rPr>
          <w:rFonts w:ascii="Times" w:eastAsia="Times New Roman" w:hAnsi="Times"/>
          <w:bCs/>
        </w:rPr>
        <w:fldChar w:fldCharType="begin"/>
      </w:r>
      <w:r w:rsidRPr="00791481">
        <w:rPr>
          <w:rFonts w:ascii="Times" w:eastAsia="Times New Roman" w:hAnsi="Times"/>
          <w:bCs/>
        </w:rPr>
        <w:instrText xml:space="preserve"> SEQ Proposal \* ARABIC </w:instrText>
      </w:r>
      <w:r w:rsidRPr="00791481">
        <w:rPr>
          <w:rFonts w:ascii="Times" w:eastAsia="Times New Roman" w:hAnsi="Times"/>
          <w:bCs/>
        </w:rPr>
        <w:fldChar w:fldCharType="separate"/>
      </w:r>
      <w:r w:rsidR="00B36CFF">
        <w:rPr>
          <w:rFonts w:ascii="Times" w:eastAsia="Times New Roman" w:hAnsi="Times"/>
          <w:bCs/>
          <w:noProof/>
        </w:rPr>
        <w:t>2</w:t>
      </w:r>
      <w:r w:rsidRPr="00791481">
        <w:rPr>
          <w:rFonts w:ascii="Times" w:eastAsia="Times New Roman" w:hAnsi="Times"/>
          <w:bCs/>
        </w:rPr>
        <w:fldChar w:fldCharType="end"/>
      </w:r>
      <w:r w:rsidRPr="00791481">
        <w:rPr>
          <w:rFonts w:ascii="Times" w:eastAsia="Times New Roman" w:hAnsi="Times"/>
          <w:bCs/>
        </w:rPr>
        <w:t xml:space="preserve">: </w:t>
      </w:r>
      <w:r w:rsidR="00F82A77" w:rsidRPr="00F73F11">
        <w:rPr>
          <w:rFonts w:ascii="Times" w:eastAsia="Times New Roman" w:hAnsi="Times"/>
          <w:bCs/>
        </w:rPr>
        <w:t>Pseudo-periodic SPS/CG configuration can be considered for XR traffic with non-integer period.</w:t>
      </w:r>
    </w:p>
    <w:p w14:paraId="117E4B89" w14:textId="77777777" w:rsidR="00F82A77" w:rsidRPr="00F82A77" w:rsidRDefault="00F82A77" w:rsidP="00F82A77"/>
    <w:p w14:paraId="641476D6" w14:textId="7419F822" w:rsidR="3E3DC98F" w:rsidRDefault="005A4714" w:rsidP="00F73F11">
      <w:pPr>
        <w:pStyle w:val="Heading2"/>
        <w:numPr>
          <w:ilvl w:val="1"/>
          <w:numId w:val="43"/>
        </w:numPr>
        <w:ind w:hanging="142"/>
      </w:pPr>
      <w:r w:rsidRPr="00F73F11">
        <w:t>Multiple flows aspect of XR traffic</w:t>
      </w:r>
    </w:p>
    <w:p w14:paraId="65548704" w14:textId="6E01B87D" w:rsidR="3E3DC98F" w:rsidRPr="00F73F11" w:rsidRDefault="00973E22" w:rsidP="0B12DA13">
      <w:pPr>
        <w:jc w:val="both"/>
        <w:rPr>
          <w:rFonts w:ascii="Times" w:hAnsi="Times"/>
        </w:rPr>
      </w:pPr>
      <w:r>
        <w:rPr>
          <w:rFonts w:ascii="Times" w:eastAsia="Times New Roman" w:hAnsi="Times"/>
        </w:rPr>
        <w:t>T</w:t>
      </w:r>
      <w:r w:rsidR="006E7496" w:rsidRPr="2BB1AD90">
        <w:rPr>
          <w:rFonts w:ascii="Times" w:eastAsia="Times New Roman" w:hAnsi="Times"/>
        </w:rPr>
        <w:t xml:space="preserve">he legacy </w:t>
      </w:r>
      <w:r w:rsidR="00371D4E" w:rsidRPr="2BB1AD90">
        <w:rPr>
          <w:rFonts w:ascii="Times" w:eastAsia="Times New Roman" w:hAnsi="Times"/>
        </w:rPr>
        <w:t xml:space="preserve">downlink control information (DCI) </w:t>
      </w:r>
      <w:r w:rsidR="007228AC" w:rsidRPr="2BB1AD90">
        <w:rPr>
          <w:rFonts w:ascii="Times" w:eastAsia="Times New Roman" w:hAnsi="Times"/>
        </w:rPr>
        <w:t xml:space="preserve">for </w:t>
      </w:r>
      <w:r w:rsidR="0B12DA13" w:rsidRPr="00F73F11">
        <w:rPr>
          <w:rFonts w:ascii="Times" w:eastAsia="Times New Roman" w:hAnsi="Times"/>
        </w:rPr>
        <w:t>SPS/CG</w:t>
      </w:r>
      <w:r w:rsidR="00E45C0F" w:rsidRPr="2BB1AD90">
        <w:rPr>
          <w:rFonts w:ascii="Times" w:eastAsia="Times New Roman" w:hAnsi="Times"/>
        </w:rPr>
        <w:t xml:space="preserve"> is</w:t>
      </w:r>
      <w:r w:rsidR="0B12DA13" w:rsidRPr="00F73F11">
        <w:rPr>
          <w:rFonts w:ascii="Times" w:eastAsia="Times New Roman" w:hAnsi="Times"/>
        </w:rPr>
        <w:t xml:space="preserve"> scrambled by CS-RNTI</w:t>
      </w:r>
      <w:r w:rsidR="00E45C0F" w:rsidRPr="2BB1AD90">
        <w:rPr>
          <w:rFonts w:ascii="Times" w:eastAsia="Times New Roman" w:hAnsi="Times"/>
        </w:rPr>
        <w:t>.</w:t>
      </w:r>
      <w:r w:rsidR="0B12DA13" w:rsidRPr="00F73F11">
        <w:rPr>
          <w:rFonts w:ascii="Times" w:eastAsia="Times New Roman" w:hAnsi="Times"/>
        </w:rPr>
        <w:t xml:space="preserve"> </w:t>
      </w:r>
      <w:r w:rsidR="00E45C0F" w:rsidRPr="2BB1AD90">
        <w:rPr>
          <w:rFonts w:ascii="Times" w:eastAsia="Times New Roman" w:hAnsi="Times"/>
        </w:rPr>
        <w:t>The D</w:t>
      </w:r>
      <w:r w:rsidR="00A96878" w:rsidRPr="2BB1AD90">
        <w:rPr>
          <w:rFonts w:ascii="Times" w:eastAsia="Times New Roman" w:hAnsi="Times"/>
        </w:rPr>
        <w:t xml:space="preserve">CI is used </w:t>
      </w:r>
      <w:r w:rsidR="0B12DA13" w:rsidRPr="00F73F11">
        <w:rPr>
          <w:rFonts w:ascii="Times" w:eastAsia="Times New Roman" w:hAnsi="Times"/>
        </w:rPr>
        <w:t>for the indication of SPS/CG type II activation</w:t>
      </w:r>
      <w:r w:rsidR="0B12DA13" w:rsidRPr="2BB1AD90">
        <w:rPr>
          <w:rFonts w:ascii="Times" w:eastAsia="Times New Roman" w:hAnsi="Times"/>
        </w:rPr>
        <w:t xml:space="preserve"> and</w:t>
      </w:r>
      <w:r w:rsidR="0B12DA13" w:rsidRPr="00F73F11">
        <w:rPr>
          <w:rFonts w:ascii="Times" w:eastAsia="Times New Roman" w:hAnsi="Times"/>
        </w:rPr>
        <w:t xml:space="preserve"> </w:t>
      </w:r>
      <w:r w:rsidR="0B12DA13" w:rsidRPr="2BB1AD90">
        <w:rPr>
          <w:rFonts w:ascii="Times" w:eastAsia="Times New Roman" w:hAnsi="Times"/>
        </w:rPr>
        <w:t>release</w:t>
      </w:r>
      <w:r w:rsidR="00C8677E" w:rsidRPr="2BB1AD90">
        <w:rPr>
          <w:rFonts w:ascii="Times" w:eastAsia="Times New Roman" w:hAnsi="Times"/>
        </w:rPr>
        <w:t>.</w:t>
      </w:r>
      <w:r w:rsidR="0B12DA13" w:rsidRPr="00F73F11">
        <w:rPr>
          <w:rFonts w:ascii="Times" w:eastAsia="Times New Roman" w:hAnsi="Times"/>
        </w:rPr>
        <w:t xml:space="preserve"> </w:t>
      </w:r>
      <w:r w:rsidR="00C8677E" w:rsidRPr="2BB1AD90">
        <w:rPr>
          <w:rFonts w:ascii="Times" w:eastAsia="Times New Roman" w:hAnsi="Times"/>
        </w:rPr>
        <w:t xml:space="preserve">The associated SPS/CG </w:t>
      </w:r>
      <w:r w:rsidR="0B12DA13" w:rsidRPr="00F73F11">
        <w:rPr>
          <w:rFonts w:ascii="Times" w:eastAsia="Times New Roman" w:hAnsi="Times"/>
        </w:rPr>
        <w:t xml:space="preserve">can only support periodic traffic with fixed packet size. Moreover, only one CS-RNTI is supported in </w:t>
      </w:r>
      <w:r w:rsidR="00571563" w:rsidRPr="2BB1AD90">
        <w:rPr>
          <w:rFonts w:ascii="Times" w:eastAsia="Times New Roman" w:hAnsi="Times"/>
        </w:rPr>
        <w:t>the legacy NR</w:t>
      </w:r>
      <w:r w:rsidR="0B12DA13" w:rsidRPr="00F73F11">
        <w:rPr>
          <w:rFonts w:ascii="Times" w:eastAsia="Times New Roman" w:hAnsi="Times"/>
        </w:rPr>
        <w:t>. XR service could contain multi</w:t>
      </w:r>
      <w:r w:rsidR="00C47006" w:rsidRPr="2BB1AD90">
        <w:rPr>
          <w:rFonts w:ascii="Times" w:eastAsia="Times New Roman" w:hAnsi="Times"/>
        </w:rPr>
        <w:t>ple</w:t>
      </w:r>
      <w:r w:rsidR="0B12DA13" w:rsidRPr="00F73F11">
        <w:rPr>
          <w:rFonts w:ascii="Times" w:eastAsia="Times New Roman" w:hAnsi="Times"/>
        </w:rPr>
        <w:t xml:space="preserve"> UL and DL streams/flows (pairs) with variable packet size. To cover the indication of SPS/CG operations for each stream/flow (pair), multi-TB SPS/CG and dynamic update of SPS/CG configurations </w:t>
      </w:r>
      <w:r w:rsidR="00236EF8">
        <w:rPr>
          <w:rFonts w:ascii="Times" w:eastAsia="Times New Roman" w:hAnsi="Times"/>
        </w:rPr>
        <w:t>was</w:t>
      </w:r>
      <w:r w:rsidR="0B12DA13" w:rsidRPr="00F73F11">
        <w:rPr>
          <w:rFonts w:ascii="Times" w:eastAsia="Times New Roman" w:hAnsi="Times"/>
        </w:rPr>
        <w:t xml:space="preserve"> proposed </w:t>
      </w:r>
      <w:r w:rsidR="00E2521C">
        <w:rPr>
          <w:rFonts w:ascii="Times" w:eastAsia="Times New Roman" w:hAnsi="Times"/>
        </w:rPr>
        <w:fldChar w:fldCharType="begin"/>
      </w:r>
      <w:r w:rsidR="00E2521C">
        <w:rPr>
          <w:rFonts w:ascii="Times" w:eastAsia="Times New Roman" w:hAnsi="Times"/>
        </w:rPr>
        <w:instrText xml:space="preserve"> REF _Ref101942370 \r \h </w:instrText>
      </w:r>
      <w:r w:rsidR="00E2521C">
        <w:rPr>
          <w:rFonts w:ascii="Times" w:eastAsia="Times New Roman" w:hAnsi="Times"/>
        </w:rPr>
      </w:r>
      <w:r w:rsidR="00E2521C">
        <w:rPr>
          <w:rFonts w:ascii="Times" w:eastAsia="Times New Roman" w:hAnsi="Times"/>
        </w:rPr>
        <w:fldChar w:fldCharType="separate"/>
      </w:r>
      <w:r w:rsidR="00B36CFF">
        <w:rPr>
          <w:rFonts w:ascii="Times" w:eastAsia="Times New Roman" w:hAnsi="Times"/>
        </w:rPr>
        <w:t>[6]</w:t>
      </w:r>
      <w:r w:rsidR="00E2521C">
        <w:rPr>
          <w:rFonts w:ascii="Times" w:eastAsia="Times New Roman" w:hAnsi="Times"/>
        </w:rPr>
        <w:fldChar w:fldCharType="end"/>
      </w:r>
      <w:r w:rsidR="0B12DA13" w:rsidRPr="00F73F11">
        <w:rPr>
          <w:rFonts w:ascii="Times" w:eastAsia="Times New Roman" w:hAnsi="Times"/>
        </w:rPr>
        <w:t xml:space="preserve">. </w:t>
      </w:r>
      <w:r w:rsidR="5D7DCB8F" w:rsidRPr="5D7DCB8F">
        <w:rPr>
          <w:rFonts w:ascii="Times" w:eastAsia="Times" w:hAnsi="Times" w:cs="Times"/>
          <w:szCs w:val="22"/>
        </w:rPr>
        <w:t>However, considering one more case when both DL I-stream and P-stream need same SPS periodicity, one way to solve this issue is to configure two SPS with different SPS id but same periodicity, this will waste SPS configuration since the max number of SPS is limited to 8 by radio resource control (RRC). Alternatively, another method is to use same SPS id and different resource allocation for different streams. But in this case, UE needs to know which stream the DCI indicates. Noticing this, i</w:t>
      </w:r>
      <w:r w:rsidR="0B12DA13" w:rsidRPr="00F73F11">
        <w:rPr>
          <w:rFonts w:ascii="Times" w:eastAsia="Times New Roman" w:hAnsi="Times"/>
        </w:rPr>
        <w:t xml:space="preserve">n this section, we would like to propose </w:t>
      </w:r>
      <w:r w:rsidR="082AA56E" w:rsidRPr="00F73F11">
        <w:rPr>
          <w:rFonts w:ascii="Times" w:eastAsia="Times New Roman" w:hAnsi="Times"/>
        </w:rPr>
        <w:t xml:space="preserve">a </w:t>
      </w:r>
      <w:r w:rsidR="0B12DA13" w:rsidRPr="00F73F11">
        <w:rPr>
          <w:rFonts w:ascii="Times" w:eastAsia="Times New Roman" w:hAnsi="Times"/>
        </w:rPr>
        <w:t>scheme with multi CS-RNTIs configuration as a complement to solve the issue.</w:t>
      </w:r>
    </w:p>
    <w:p w14:paraId="6AC0C550" w14:textId="03A343C7" w:rsidR="3E3DC98F" w:rsidRPr="00F73F11" w:rsidRDefault="00911677" w:rsidP="0B12DA13">
      <w:pPr>
        <w:jc w:val="both"/>
        <w:rPr>
          <w:rFonts w:ascii="Times" w:hAnsi="Times"/>
        </w:rPr>
      </w:pPr>
      <w:r w:rsidRPr="67732665">
        <w:rPr>
          <w:rFonts w:ascii="Times" w:eastAsia="Times New Roman" w:hAnsi="Times"/>
        </w:rPr>
        <w:t>An example of t</w:t>
      </w:r>
      <w:r w:rsidRPr="00F73F11">
        <w:rPr>
          <w:rFonts w:ascii="Times" w:eastAsia="Times New Roman" w:hAnsi="Times"/>
        </w:rPr>
        <w:t xml:space="preserve">he </w:t>
      </w:r>
      <w:r w:rsidR="0B12DA13" w:rsidRPr="00F73F11">
        <w:rPr>
          <w:rFonts w:ascii="Times" w:eastAsia="Times New Roman" w:hAnsi="Times"/>
        </w:rPr>
        <w:t xml:space="preserve">multi CS-RNTIs scheme </w:t>
      </w:r>
      <w:r w:rsidRPr="67732665">
        <w:rPr>
          <w:rFonts w:ascii="Times" w:eastAsia="Times New Roman" w:hAnsi="Times"/>
        </w:rPr>
        <w:t>is</w:t>
      </w:r>
      <w:r w:rsidR="0B12DA13" w:rsidRPr="00F73F11">
        <w:rPr>
          <w:rFonts w:ascii="Times" w:eastAsia="Times New Roman" w:hAnsi="Times"/>
        </w:rPr>
        <w:t xml:space="preserve"> illustrated in </w:t>
      </w:r>
      <w:r w:rsidRPr="67732665">
        <w:rPr>
          <w:rFonts w:ascii="Times" w:eastAsia="Times New Roman" w:hAnsi="Times"/>
        </w:rPr>
        <w:fldChar w:fldCharType="begin"/>
      </w:r>
      <w:r w:rsidRPr="67732665">
        <w:rPr>
          <w:rFonts w:ascii="Times" w:eastAsia="Times New Roman" w:hAnsi="Times"/>
        </w:rPr>
        <w:instrText xml:space="preserve"> REF _Ref101449718 \h </w:instrText>
      </w:r>
      <w:r w:rsidR="0062377F">
        <w:rPr>
          <w:rFonts w:ascii="Times" w:eastAsia="Times New Roman" w:hAnsi="Times"/>
        </w:rPr>
        <w:instrText xml:space="preserve"> \* MERGEFORMAT </w:instrText>
      </w:r>
      <w:r w:rsidRPr="67732665">
        <w:rPr>
          <w:rFonts w:ascii="Times" w:eastAsia="Times New Roman" w:hAnsi="Times"/>
        </w:rPr>
      </w:r>
      <w:r w:rsidRPr="67732665">
        <w:rPr>
          <w:rFonts w:ascii="Times" w:eastAsia="Times New Roman" w:hAnsi="Times"/>
        </w:rPr>
        <w:fldChar w:fldCharType="separate"/>
      </w:r>
      <w:r w:rsidR="00B36CFF" w:rsidRPr="2F4FFF44">
        <w:rPr>
          <w:rFonts w:ascii="Times" w:hAnsi="Times"/>
        </w:rPr>
        <w:t xml:space="preserve">Figure </w:t>
      </w:r>
      <w:r w:rsidR="00B36CFF" w:rsidRPr="2F4FFF44">
        <w:rPr>
          <w:rFonts w:ascii="Times" w:hAnsi="Times"/>
          <w:noProof/>
        </w:rPr>
        <w:t>3</w:t>
      </w:r>
      <w:r w:rsidRPr="67732665">
        <w:rPr>
          <w:rFonts w:ascii="Times" w:eastAsia="Times New Roman" w:hAnsi="Times"/>
        </w:rPr>
        <w:fldChar w:fldCharType="end"/>
      </w:r>
      <w:r w:rsidR="00F14BFA" w:rsidRPr="67732665">
        <w:rPr>
          <w:rFonts w:ascii="Times" w:eastAsia="Times New Roman" w:hAnsi="Times"/>
        </w:rPr>
        <w:t xml:space="preserve">, </w:t>
      </w:r>
      <w:r w:rsidR="0B12DA13" w:rsidRPr="00F73F11">
        <w:rPr>
          <w:rFonts w:ascii="Times" w:eastAsia="Times New Roman" w:hAnsi="Times"/>
        </w:rPr>
        <w:t xml:space="preserve">with the assumption of AR scenario </w:t>
      </w:r>
      <w:r w:rsidR="00235686" w:rsidRPr="67732665">
        <w:rPr>
          <w:rFonts w:ascii="Times" w:eastAsia="Times New Roman" w:hAnsi="Times"/>
        </w:rPr>
        <w:t>with</w:t>
      </w:r>
      <w:r w:rsidR="0B12DA13" w:rsidRPr="00F73F11">
        <w:rPr>
          <w:rFonts w:ascii="Times" w:eastAsia="Times New Roman" w:hAnsi="Times"/>
        </w:rPr>
        <w:t xml:space="preserve"> two DL (I-stream and P-stream) and three UL streams (I-stream, P-stream and </w:t>
      </w:r>
      <w:r w:rsidR="00D8703F" w:rsidRPr="67732665">
        <w:rPr>
          <w:rFonts w:ascii="Times" w:eastAsia="Times New Roman" w:hAnsi="Times"/>
        </w:rPr>
        <w:t>pose/control</w:t>
      </w:r>
      <w:r w:rsidR="00D8703F" w:rsidRPr="00F73F11">
        <w:rPr>
          <w:rFonts w:ascii="Times" w:eastAsia="Times New Roman" w:hAnsi="Times"/>
        </w:rPr>
        <w:t xml:space="preserve"> </w:t>
      </w:r>
      <w:r w:rsidR="0B12DA13" w:rsidRPr="00F73F11">
        <w:rPr>
          <w:rFonts w:ascii="Times" w:eastAsia="Times New Roman" w:hAnsi="Times"/>
        </w:rPr>
        <w:t>stream). Firstly, two CS-RNTIs associated with different stream (pairs) will be configured and sent by RRC signalling, e.g. CS-RNTI1 will indicate the operations of SPS/CG for I-stream pair (green) and CS-RNTI2 for P-stream pair (purple). The third periodic UL stream (yellow) can be served by CG type I without CS-RNTI. Through this configuration and scheduling procedure, the operations of SPS/CG for four streams with two I-steam and P-stream pair can be dynamically and flexibly indicated.</w:t>
      </w:r>
    </w:p>
    <w:p w14:paraId="0FB14D1C" w14:textId="29470BB5" w:rsidR="23BD0181" w:rsidRPr="00F73F11" w:rsidRDefault="23BD0181" w:rsidP="23BD0181">
      <w:pPr>
        <w:jc w:val="center"/>
        <w:rPr>
          <w:rFonts w:ascii="Times" w:hAnsi="Times"/>
          <w:szCs w:val="22"/>
        </w:rPr>
      </w:pPr>
      <w:r w:rsidRPr="00F73F11">
        <w:rPr>
          <w:rFonts w:ascii="Times" w:hAnsi="Times"/>
          <w:noProof/>
        </w:rPr>
        <w:lastRenderedPageBreak/>
        <w:drawing>
          <wp:inline distT="0" distB="0" distL="0" distR="0" wp14:anchorId="7A775A56" wp14:editId="0B6BB01C">
            <wp:extent cx="5005725" cy="2075290"/>
            <wp:effectExtent l="0" t="0" r="0" b="0"/>
            <wp:docPr id="513613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014976" cy="2079125"/>
                    </a:xfrm>
                    <a:prstGeom prst="rect">
                      <a:avLst/>
                    </a:prstGeom>
                  </pic:spPr>
                </pic:pic>
              </a:graphicData>
            </a:graphic>
          </wp:inline>
        </w:drawing>
      </w:r>
    </w:p>
    <w:p w14:paraId="470F88DC" w14:textId="1F557ADF" w:rsidR="3E3DC98F" w:rsidRPr="00F73F11" w:rsidRDefault="00F82A77" w:rsidP="00F73F11">
      <w:pPr>
        <w:pStyle w:val="Caption"/>
        <w:jc w:val="center"/>
        <w:rPr>
          <w:rFonts w:ascii="Times" w:hAnsi="Times"/>
        </w:rPr>
      </w:pPr>
      <w:bookmarkStart w:id="5" w:name="_Ref101449718"/>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6912B3">
        <w:rPr>
          <w:rFonts w:ascii="Times" w:hAnsi="Times"/>
          <w:noProof/>
        </w:rPr>
        <w:t>3</w:t>
      </w:r>
      <w:r w:rsidRPr="00F73F11">
        <w:rPr>
          <w:rFonts w:ascii="Times" w:hAnsi="Times"/>
        </w:rPr>
        <w:fldChar w:fldCharType="end"/>
      </w:r>
      <w:bookmarkEnd w:id="5"/>
      <w:r w:rsidRPr="00F73F11">
        <w:rPr>
          <w:rFonts w:ascii="Times" w:hAnsi="Times"/>
        </w:rPr>
        <w:t>:</w:t>
      </w:r>
      <w:r w:rsidR="0B12DA13" w:rsidRPr="00F73F11">
        <w:rPr>
          <w:rFonts w:ascii="Times" w:eastAsia="Times New Roman" w:hAnsi="Times"/>
        </w:rPr>
        <w:t>Multi CS-RNTIs configuration for multi streams in XR.</w:t>
      </w:r>
    </w:p>
    <w:p w14:paraId="0B35E28D" w14:textId="6A0FF6A4" w:rsidR="3E3DC98F" w:rsidRPr="00F73F11" w:rsidRDefault="0D621C3D" w:rsidP="7014B763">
      <w:pPr>
        <w:jc w:val="both"/>
        <w:rPr>
          <w:rFonts w:ascii="Times" w:eastAsia="Times New Roman" w:hAnsi="Times"/>
        </w:rPr>
      </w:pPr>
      <w:r w:rsidRPr="5E1581D8">
        <w:rPr>
          <w:rFonts w:ascii="Times" w:eastAsia="Times New Roman" w:hAnsi="Times"/>
        </w:rPr>
        <w:t>For comparison purpose</w:t>
      </w:r>
      <w:r w:rsidR="1128F607" w:rsidRPr="5E1581D8">
        <w:rPr>
          <w:rFonts w:ascii="Times" w:eastAsia="Times New Roman" w:hAnsi="Times"/>
        </w:rPr>
        <w:t xml:space="preserve"> with any other potential solutions</w:t>
      </w:r>
      <w:r w:rsidR="0FA050F6" w:rsidRPr="00F73F11">
        <w:rPr>
          <w:rFonts w:ascii="Times" w:eastAsia="Times New Roman" w:hAnsi="Times"/>
        </w:rPr>
        <w:t xml:space="preserve">, we enumerate couples of potential shortcomings of multi-TB SPS/CG scheme </w:t>
      </w:r>
      <w:r w:rsidR="00B56374">
        <w:rPr>
          <w:rFonts w:ascii="Times" w:eastAsia="Times New Roman" w:hAnsi="Times"/>
        </w:rPr>
        <w:fldChar w:fldCharType="begin"/>
      </w:r>
      <w:r w:rsidR="00B56374">
        <w:rPr>
          <w:rFonts w:ascii="Times" w:eastAsia="Times New Roman" w:hAnsi="Times"/>
        </w:rPr>
        <w:instrText xml:space="preserve"> REF _Ref101942370 \r \h </w:instrText>
      </w:r>
      <w:r w:rsidR="00B56374">
        <w:rPr>
          <w:rFonts w:ascii="Times" w:eastAsia="Times New Roman" w:hAnsi="Times"/>
        </w:rPr>
      </w:r>
      <w:r w:rsidR="00B56374">
        <w:rPr>
          <w:rFonts w:ascii="Times" w:eastAsia="Times New Roman" w:hAnsi="Times"/>
        </w:rPr>
        <w:fldChar w:fldCharType="separate"/>
      </w:r>
      <w:r w:rsidR="01269EAC" w:rsidRPr="7014B763">
        <w:rPr>
          <w:rFonts w:ascii="Times" w:eastAsia="Times New Roman" w:hAnsi="Times"/>
        </w:rPr>
        <w:t>[6]</w:t>
      </w:r>
      <w:r w:rsidR="00B56374">
        <w:rPr>
          <w:rFonts w:ascii="Times" w:eastAsia="Times New Roman" w:hAnsi="Times"/>
        </w:rPr>
        <w:fldChar w:fldCharType="end"/>
      </w:r>
      <w:r w:rsidR="0FA050F6" w:rsidRPr="00F73F11">
        <w:rPr>
          <w:rFonts w:ascii="Times" w:eastAsia="Times New Roman" w:hAnsi="Times"/>
        </w:rPr>
        <w:t xml:space="preserve"> that have been proposed before. Firstly, a larger specification impact on DCI format design to support multi TB is needed, as well as relative reconsiderations on DCI budget and blind detection in search space set (SSS). Secondly, DCI supporting multi TB scrambled by CS-RNTI can only indicate either multi UL streams or multi DL streams, not able to indicate DL and UL streams simultaneously since one DCI can only be a DL DCI or a UL DCI. Thirdly, if </w:t>
      </w:r>
      <w:proofErr w:type="spellStart"/>
      <w:r w:rsidR="0FA050F6" w:rsidRPr="00F73F11">
        <w:rPr>
          <w:rFonts w:ascii="Times" w:eastAsia="Times New Roman" w:hAnsi="Times"/>
        </w:rPr>
        <w:t>gNB</w:t>
      </w:r>
      <w:proofErr w:type="spellEnd"/>
      <w:r w:rsidR="0FA050F6" w:rsidRPr="00F73F11">
        <w:rPr>
          <w:rFonts w:ascii="Times" w:eastAsia="Times New Roman" w:hAnsi="Times"/>
        </w:rPr>
        <w:t xml:space="preserve"> only plans to indicate one stream, other TBs in multi TB DCI need to be configured as special/default/reserved value, which will waste DCI payload. Fourthly, </w:t>
      </w:r>
      <w:r w:rsidR="598805CF" w:rsidRPr="7014B763">
        <w:rPr>
          <w:rFonts w:ascii="Times" w:eastAsia="Times New Roman" w:hAnsi="Times"/>
        </w:rPr>
        <w:t xml:space="preserve">in case </w:t>
      </w:r>
      <w:r w:rsidR="0FA050F6" w:rsidRPr="00F73F11">
        <w:rPr>
          <w:rFonts w:ascii="Times" w:eastAsia="Times New Roman" w:hAnsi="Times"/>
        </w:rPr>
        <w:t xml:space="preserve">switching back to </w:t>
      </w:r>
      <w:r w:rsidR="6533654C" w:rsidRPr="7014B763">
        <w:rPr>
          <w:rFonts w:ascii="Times" w:eastAsia="Times New Roman" w:hAnsi="Times"/>
        </w:rPr>
        <w:t>support</w:t>
      </w:r>
      <w:r w:rsidR="0FA050F6" w:rsidRPr="7014B763">
        <w:rPr>
          <w:rFonts w:ascii="Times" w:eastAsia="Times New Roman" w:hAnsi="Times"/>
        </w:rPr>
        <w:t xml:space="preserve"> </w:t>
      </w:r>
      <w:r w:rsidR="0FA050F6" w:rsidRPr="00F73F11">
        <w:rPr>
          <w:rFonts w:ascii="Times" w:eastAsia="Times New Roman" w:hAnsi="Times"/>
        </w:rPr>
        <w:t>single TB DCI</w:t>
      </w:r>
      <w:r w:rsidR="0FA050F6" w:rsidRPr="7014B763">
        <w:rPr>
          <w:rFonts w:ascii="Times" w:eastAsia="Times New Roman" w:hAnsi="Times"/>
        </w:rPr>
        <w:t xml:space="preserve"> indicating only one stream</w:t>
      </w:r>
      <w:r w:rsidR="0FA050F6" w:rsidRPr="00F73F11">
        <w:rPr>
          <w:rFonts w:ascii="Times" w:eastAsia="Times New Roman" w:hAnsi="Times"/>
        </w:rPr>
        <w:t xml:space="preserve"> for the above case, an additional bit on stream id is needed</w:t>
      </w:r>
      <w:r w:rsidR="14A6BF63" w:rsidRPr="7014B763">
        <w:rPr>
          <w:rFonts w:ascii="Times" w:eastAsia="Times New Roman" w:hAnsi="Times"/>
        </w:rPr>
        <w:t>.</w:t>
      </w:r>
      <w:r w:rsidR="0FA050F6" w:rsidRPr="00F73F11">
        <w:rPr>
          <w:rFonts w:ascii="Times" w:eastAsia="Times New Roman" w:hAnsi="Times"/>
        </w:rPr>
        <w:t xml:space="preserve"> </w:t>
      </w:r>
      <w:r w:rsidR="14A6BF63" w:rsidRPr="7014B763">
        <w:rPr>
          <w:rFonts w:ascii="Times" w:eastAsia="Times New Roman" w:hAnsi="Times"/>
        </w:rPr>
        <w:t xml:space="preserve">Otherwise </w:t>
      </w:r>
      <w:r w:rsidR="0FA050F6" w:rsidRPr="00F73F11">
        <w:rPr>
          <w:rFonts w:ascii="Times" w:eastAsia="Times New Roman" w:hAnsi="Times"/>
        </w:rPr>
        <w:t>UE does not know which stream this DCI is targeting. While our proposed multi CS-RNTIs scheme just needs multi CS-RNTIs configuration in RRC and low complexity on multi CS-RNTIs descrambling and CRC checking, as well as no increasing of PDCCH blind detection per DCI, which had less specification impact and more flexible/dynamic indication of SPS/CG per stream.</w:t>
      </w:r>
    </w:p>
    <w:p w14:paraId="6BA6C844" w14:textId="509D8FA4" w:rsidR="3E3DC98F" w:rsidRPr="00F73F11" w:rsidRDefault="00F82A77" w:rsidP="00F73F11">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sidR="00B36CFF">
        <w:rPr>
          <w:rFonts w:ascii="Times" w:hAnsi="Times"/>
          <w:noProof/>
        </w:rPr>
        <w:t>3</w:t>
      </w:r>
      <w:r w:rsidRPr="00F73F11">
        <w:rPr>
          <w:rFonts w:ascii="Times" w:hAnsi="Times"/>
        </w:rPr>
        <w:fldChar w:fldCharType="end"/>
      </w:r>
      <w:r w:rsidRPr="00F73F11">
        <w:rPr>
          <w:rFonts w:ascii="Times" w:hAnsi="Times"/>
        </w:rPr>
        <w:t>:</w:t>
      </w:r>
      <w:r w:rsidR="0B12DA13" w:rsidRPr="00F73F11">
        <w:rPr>
          <w:rFonts w:ascii="Times" w:hAnsi="Times"/>
        </w:rPr>
        <w:t xml:space="preserve"> Multi CS-RNTIs configuration for multi flows in XR can be considered. </w:t>
      </w:r>
    </w:p>
    <w:p w14:paraId="50E3FDEE" w14:textId="79508571" w:rsidR="3E3DC98F" w:rsidRPr="00F73F11" w:rsidRDefault="0B12DA13" w:rsidP="6BE5DEE9">
      <w:pPr>
        <w:jc w:val="both"/>
        <w:rPr>
          <w:rFonts w:ascii="Times" w:eastAsia="Times New Roman" w:hAnsi="Times"/>
        </w:rPr>
      </w:pPr>
      <w:r w:rsidRPr="00F73F11">
        <w:rPr>
          <w:rFonts w:ascii="Times" w:eastAsia="Times New Roman" w:hAnsi="Times"/>
        </w:rPr>
        <w:t>Considering another scenario on VR DL with video and audio/data streams, where the video stream is modelled as truncated Gaussian distribution in clause 5.1.1 in TR 38.838</w:t>
      </w:r>
      <w:r w:rsidR="00B608E5">
        <w:rPr>
          <w:rFonts w:ascii="Times" w:eastAsia="Times New Roman" w:hAnsi="Times"/>
        </w:rPr>
        <w:t xml:space="preserve"> </w:t>
      </w:r>
      <w:r w:rsidR="00B608E5">
        <w:rPr>
          <w:rFonts w:ascii="Times" w:eastAsia="Times New Roman" w:hAnsi="Times"/>
        </w:rPr>
        <w:fldChar w:fldCharType="begin"/>
      </w:r>
      <w:r w:rsidR="00B608E5">
        <w:rPr>
          <w:rFonts w:ascii="Times" w:eastAsia="Times New Roman" w:hAnsi="Times"/>
        </w:rPr>
        <w:instrText xml:space="preserve"> REF _Ref110853388 \r \h </w:instrText>
      </w:r>
      <w:r w:rsidR="00B608E5">
        <w:rPr>
          <w:rFonts w:ascii="Times" w:eastAsia="Times New Roman" w:hAnsi="Times"/>
        </w:rPr>
      </w:r>
      <w:r w:rsidR="00B608E5">
        <w:rPr>
          <w:rFonts w:ascii="Times" w:eastAsia="Times New Roman" w:hAnsi="Times"/>
        </w:rPr>
        <w:fldChar w:fldCharType="separate"/>
      </w:r>
      <w:r w:rsidR="00B608E5">
        <w:rPr>
          <w:rFonts w:ascii="Times" w:eastAsia="Times New Roman" w:hAnsi="Times"/>
        </w:rPr>
        <w:t>[3]</w:t>
      </w:r>
      <w:r w:rsidR="00B608E5">
        <w:rPr>
          <w:rFonts w:ascii="Times" w:eastAsia="Times New Roman" w:hAnsi="Times"/>
        </w:rPr>
        <w:fldChar w:fldCharType="end"/>
      </w:r>
      <w:r w:rsidRPr="00F73F11">
        <w:rPr>
          <w:rFonts w:ascii="Times" w:eastAsia="Times New Roman" w:hAnsi="Times"/>
        </w:rPr>
        <w:t xml:space="preserve">, and the audio/data stream is modelled as a periodic traffic with fixed size packet as Table 5.1.2.2-1 in TR 38.838 </w:t>
      </w:r>
      <w:r w:rsidR="00B608E5">
        <w:rPr>
          <w:rFonts w:ascii="Times" w:eastAsia="Times New Roman" w:hAnsi="Times"/>
        </w:rPr>
        <w:fldChar w:fldCharType="begin"/>
      </w:r>
      <w:r w:rsidR="00B608E5">
        <w:rPr>
          <w:rFonts w:ascii="Times" w:eastAsia="Times New Roman" w:hAnsi="Times"/>
        </w:rPr>
        <w:instrText xml:space="preserve"> REF _Ref110853388 \r \h </w:instrText>
      </w:r>
      <w:r w:rsidR="00B608E5">
        <w:rPr>
          <w:rFonts w:ascii="Times" w:eastAsia="Times New Roman" w:hAnsi="Times"/>
        </w:rPr>
      </w:r>
      <w:r w:rsidR="00B608E5">
        <w:rPr>
          <w:rFonts w:ascii="Times" w:eastAsia="Times New Roman" w:hAnsi="Times"/>
        </w:rPr>
        <w:fldChar w:fldCharType="separate"/>
      </w:r>
      <w:r w:rsidR="00B608E5">
        <w:rPr>
          <w:rFonts w:ascii="Times" w:eastAsia="Times New Roman" w:hAnsi="Times"/>
        </w:rPr>
        <w:t>[3]</w:t>
      </w:r>
      <w:r w:rsidR="00B608E5">
        <w:rPr>
          <w:rFonts w:ascii="Times" w:eastAsia="Times New Roman" w:hAnsi="Times"/>
        </w:rPr>
        <w:fldChar w:fldCharType="end"/>
      </w:r>
      <w:r w:rsidRPr="00F73F11">
        <w:rPr>
          <w:rFonts w:ascii="Times" w:eastAsia="Times New Roman" w:hAnsi="Times"/>
        </w:rPr>
        <w:t xml:space="preserve">, a </w:t>
      </w:r>
      <w:r w:rsidR="00173A98">
        <w:rPr>
          <w:rFonts w:ascii="Times" w:eastAsia="Times New Roman" w:hAnsi="Times"/>
        </w:rPr>
        <w:t>new</w:t>
      </w:r>
      <w:r w:rsidRPr="00F73F11">
        <w:rPr>
          <w:rFonts w:ascii="Times" w:eastAsia="Times New Roman" w:hAnsi="Times"/>
        </w:rPr>
        <w:t xml:space="preserve"> SPS type I configuration similar to that in CG type I configuration can be considered for the audio/data stream. In that way, the blind detection of DCI activation/</w:t>
      </w:r>
      <w:r w:rsidRPr="6BE5DEE9">
        <w:rPr>
          <w:rFonts w:ascii="Times" w:eastAsia="Times New Roman" w:hAnsi="Times"/>
        </w:rPr>
        <w:t xml:space="preserve">release </w:t>
      </w:r>
      <w:r w:rsidRPr="00F73F11">
        <w:rPr>
          <w:rFonts w:ascii="Times" w:eastAsia="Times New Roman" w:hAnsi="Times"/>
        </w:rPr>
        <w:t>could be saved for power saving.</w:t>
      </w:r>
    </w:p>
    <w:p w14:paraId="7D77EB6B" w14:textId="23351A1E" w:rsidR="3E3DC98F" w:rsidRPr="00F73F11" w:rsidRDefault="00F82A77" w:rsidP="00933BA4">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sidR="00B36CFF">
        <w:rPr>
          <w:rFonts w:ascii="Times" w:hAnsi="Times"/>
          <w:noProof/>
        </w:rPr>
        <w:t>4</w:t>
      </w:r>
      <w:r w:rsidRPr="00F73F11">
        <w:rPr>
          <w:rFonts w:ascii="Times" w:hAnsi="Times"/>
        </w:rPr>
        <w:fldChar w:fldCharType="end"/>
      </w:r>
      <w:r w:rsidRPr="00F73F11">
        <w:rPr>
          <w:rFonts w:ascii="Times" w:hAnsi="Times"/>
        </w:rPr>
        <w:t xml:space="preserve">: </w:t>
      </w:r>
      <w:r w:rsidR="00933BA4">
        <w:rPr>
          <w:rFonts w:ascii="Times" w:hAnsi="Times"/>
        </w:rPr>
        <w:t>A</w:t>
      </w:r>
      <w:r w:rsidR="00390A29">
        <w:rPr>
          <w:rFonts w:ascii="Times" w:hAnsi="Times"/>
        </w:rPr>
        <w:t xml:space="preserve"> new </w:t>
      </w:r>
      <w:r w:rsidR="0B12DA13" w:rsidRPr="00F73F11">
        <w:rPr>
          <w:rFonts w:ascii="Times" w:hAnsi="Times"/>
        </w:rPr>
        <w:t xml:space="preserve">SPS type </w:t>
      </w:r>
      <w:r w:rsidR="00D01357">
        <w:rPr>
          <w:rFonts w:ascii="Times" w:hAnsi="Times"/>
        </w:rPr>
        <w:t xml:space="preserve">configuration </w:t>
      </w:r>
      <w:r w:rsidR="00390A29">
        <w:rPr>
          <w:rFonts w:ascii="Times" w:hAnsi="Times"/>
        </w:rPr>
        <w:t xml:space="preserve">that is </w:t>
      </w:r>
      <w:r w:rsidR="002A6C03">
        <w:rPr>
          <w:rFonts w:ascii="Times" w:hAnsi="Times"/>
        </w:rPr>
        <w:t xml:space="preserve">similar to </w:t>
      </w:r>
      <w:r w:rsidR="00C0517A">
        <w:rPr>
          <w:rFonts w:ascii="Times" w:hAnsi="Times"/>
        </w:rPr>
        <w:t>CG type</w:t>
      </w:r>
      <w:r w:rsidR="009E1318">
        <w:rPr>
          <w:rFonts w:ascii="Times" w:hAnsi="Times"/>
        </w:rPr>
        <w:t xml:space="preserve"> </w:t>
      </w:r>
      <w:r w:rsidR="0B12DA13" w:rsidRPr="00F73F11">
        <w:rPr>
          <w:rFonts w:ascii="Times" w:hAnsi="Times"/>
        </w:rPr>
        <w:t xml:space="preserve">I configuration can be considered </w:t>
      </w:r>
      <w:r w:rsidR="000F59EE">
        <w:rPr>
          <w:rFonts w:ascii="Times" w:hAnsi="Times"/>
        </w:rPr>
        <w:t xml:space="preserve">to support </w:t>
      </w:r>
      <w:r w:rsidR="00C831B1">
        <w:rPr>
          <w:rFonts w:ascii="Times" w:hAnsi="Times"/>
        </w:rPr>
        <w:t>multi-flows in</w:t>
      </w:r>
      <w:r w:rsidR="000F59EE" w:rsidRPr="00F73F11">
        <w:rPr>
          <w:rFonts w:ascii="Times" w:hAnsi="Times"/>
        </w:rPr>
        <w:t xml:space="preserve"> </w:t>
      </w:r>
      <w:r w:rsidR="0B12DA13" w:rsidRPr="00F73F11">
        <w:rPr>
          <w:rFonts w:ascii="Times" w:hAnsi="Times"/>
        </w:rPr>
        <w:t>XR.</w:t>
      </w:r>
    </w:p>
    <w:p w14:paraId="062F7851" w14:textId="77777777" w:rsidR="00F82A77" w:rsidRPr="00F82A77" w:rsidRDefault="00F82A77" w:rsidP="00F73F11"/>
    <w:p w14:paraId="57DCF48E" w14:textId="06BF236D" w:rsidR="3E3DC98F" w:rsidRDefault="005A4714" w:rsidP="00F73F11">
      <w:pPr>
        <w:pStyle w:val="Heading2"/>
        <w:numPr>
          <w:ilvl w:val="1"/>
          <w:numId w:val="43"/>
        </w:numPr>
        <w:ind w:hanging="142"/>
      </w:pPr>
      <w:r w:rsidRPr="00326773">
        <w:t>Jitter aspect of XR traffic</w:t>
      </w:r>
    </w:p>
    <w:p w14:paraId="7B6B263D" w14:textId="79BF8BBB" w:rsidR="000009E1" w:rsidRPr="00F73F11" w:rsidRDefault="000009E1" w:rsidP="000009E1">
      <w:pPr>
        <w:jc w:val="both"/>
        <w:rPr>
          <w:rFonts w:ascii="Times" w:hAnsi="Times"/>
        </w:rPr>
      </w:pPr>
      <w:r w:rsidRPr="00F73F11">
        <w:rPr>
          <w:rFonts w:ascii="Times" w:hAnsi="Times"/>
        </w:rPr>
        <w:t xml:space="preserve">Although the packet arrival for some XR services may be periodic, the actual arrival time of the packet may experience jitter causing it to arrive randomly within a jitter time window, </w:t>
      </w:r>
      <w:proofErr w:type="spellStart"/>
      <w:r w:rsidRPr="00F73F11">
        <w:rPr>
          <w:rFonts w:ascii="Times" w:hAnsi="Times"/>
          <w:i/>
          <w:iCs/>
        </w:rPr>
        <w:t>T</w:t>
      </w:r>
      <w:r w:rsidRPr="00F73F11">
        <w:rPr>
          <w:rFonts w:ascii="Times" w:hAnsi="Times"/>
          <w:i/>
          <w:iCs/>
          <w:vertAlign w:val="subscript"/>
        </w:rPr>
        <w:t>Jitter</w:t>
      </w:r>
      <w:proofErr w:type="spellEnd"/>
      <w:r w:rsidRPr="00F73F11">
        <w:rPr>
          <w:rFonts w:ascii="Times" w:hAnsi="Times"/>
        </w:rPr>
        <w:t xml:space="preserve">.  </w:t>
      </w:r>
      <w:r w:rsidR="00D23D4A">
        <w:rPr>
          <w:rFonts w:ascii="Times" w:hAnsi="Times"/>
        </w:rPr>
        <w:t>We can consider the statistical jitter</w:t>
      </w:r>
      <w:r w:rsidR="00D74D8C">
        <w:rPr>
          <w:rFonts w:ascii="Times" w:hAnsi="Times"/>
        </w:rPr>
        <w:t xml:space="preserve">, including the jitter time window/range as agreed in </w:t>
      </w:r>
      <w:r w:rsidR="00D74D8C">
        <w:rPr>
          <w:rFonts w:ascii="Times" w:hAnsi="Times"/>
        </w:rPr>
        <w:fldChar w:fldCharType="begin"/>
      </w:r>
      <w:r w:rsidR="00D74D8C">
        <w:rPr>
          <w:rFonts w:ascii="Times" w:hAnsi="Times"/>
        </w:rPr>
        <w:instrText xml:space="preserve"> REF _Ref110853388 \r \h </w:instrText>
      </w:r>
      <w:r w:rsidR="00D74D8C">
        <w:rPr>
          <w:rFonts w:ascii="Times" w:hAnsi="Times"/>
        </w:rPr>
      </w:r>
      <w:r w:rsidR="00D74D8C">
        <w:rPr>
          <w:rFonts w:ascii="Times" w:hAnsi="Times"/>
        </w:rPr>
        <w:fldChar w:fldCharType="separate"/>
      </w:r>
      <w:r w:rsidR="00D74D8C">
        <w:rPr>
          <w:rFonts w:ascii="Times" w:hAnsi="Times"/>
        </w:rPr>
        <w:t>[3]</w:t>
      </w:r>
      <w:r w:rsidR="00D74D8C">
        <w:rPr>
          <w:rFonts w:ascii="Times" w:hAnsi="Times"/>
        </w:rPr>
        <w:fldChar w:fldCharType="end"/>
      </w:r>
      <w:r w:rsidR="00D74D8C">
        <w:rPr>
          <w:rFonts w:ascii="Times" w:hAnsi="Times"/>
        </w:rPr>
        <w:t xml:space="preserve"> </w:t>
      </w:r>
      <w:r w:rsidRPr="00F73F11">
        <w:rPr>
          <w:rFonts w:ascii="Times" w:hAnsi="Times"/>
        </w:rPr>
        <w:t xml:space="preserve">An example is shown in </w:t>
      </w:r>
      <w:r w:rsidRPr="00F73F11">
        <w:rPr>
          <w:rFonts w:ascii="Times" w:hAnsi="Times"/>
        </w:rPr>
        <w:fldChar w:fldCharType="begin"/>
      </w:r>
      <w:r w:rsidRPr="00F73F11">
        <w:rPr>
          <w:rFonts w:ascii="Times" w:hAnsi="Times"/>
        </w:rPr>
        <w:instrText xml:space="preserve"> REF _Ref58235396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B36CFF" w:rsidRPr="00F73F11">
        <w:rPr>
          <w:rFonts w:ascii="Times" w:hAnsi="Times"/>
        </w:rPr>
        <w:t xml:space="preserve">Figure </w:t>
      </w:r>
      <w:r w:rsidR="00B36CFF">
        <w:rPr>
          <w:rFonts w:ascii="Times" w:hAnsi="Times"/>
          <w:noProof/>
        </w:rPr>
        <w:t>4</w:t>
      </w:r>
      <w:r w:rsidRPr="00F73F11">
        <w:rPr>
          <w:rFonts w:ascii="Times" w:hAnsi="Times"/>
        </w:rPr>
        <w:fldChar w:fldCharType="end"/>
      </w:r>
      <w:r w:rsidRPr="00F73F11">
        <w:rPr>
          <w:rFonts w:ascii="Times" w:hAnsi="Times"/>
        </w:rPr>
        <w:t xml:space="preserve">, where an XR application has periodic traffic with a periodicity of </w:t>
      </w:r>
      <w:proofErr w:type="spellStart"/>
      <w:r w:rsidRPr="00F73F11">
        <w:rPr>
          <w:rFonts w:ascii="Times" w:hAnsi="Times"/>
          <w:i/>
          <w:iCs/>
        </w:rPr>
        <w:t>P</w:t>
      </w:r>
      <w:r w:rsidRPr="00F73F11">
        <w:rPr>
          <w:rFonts w:ascii="Times" w:hAnsi="Times"/>
          <w:i/>
          <w:iCs/>
          <w:vertAlign w:val="subscript"/>
        </w:rPr>
        <w:t>App</w:t>
      </w:r>
      <w:proofErr w:type="spellEnd"/>
      <w:r w:rsidRPr="00F73F11">
        <w:rPr>
          <w:rFonts w:ascii="Times" w:hAnsi="Times"/>
        </w:rPr>
        <w:t xml:space="preserve">. However, this traffic experiences jitter and so the actual packet arrival falls within a time window </w:t>
      </w:r>
      <w:proofErr w:type="spellStart"/>
      <w:r w:rsidRPr="00F73F11">
        <w:rPr>
          <w:rFonts w:ascii="Times" w:hAnsi="Times"/>
          <w:i/>
          <w:iCs/>
        </w:rPr>
        <w:t>T</w:t>
      </w:r>
      <w:r w:rsidRPr="00F73F11">
        <w:rPr>
          <w:rFonts w:ascii="Times" w:hAnsi="Times"/>
          <w:i/>
          <w:iCs/>
          <w:vertAlign w:val="subscript"/>
        </w:rPr>
        <w:t>Jitter</w:t>
      </w:r>
      <w:proofErr w:type="spellEnd"/>
      <w:r w:rsidRPr="00F73F11">
        <w:rPr>
          <w:rFonts w:ascii="Times" w:hAnsi="Times"/>
        </w:rPr>
        <w:t xml:space="preserve">.  In this example, the first jitter time window starts at time </w:t>
      </w:r>
      <w:r w:rsidRPr="00F73F11">
        <w:rPr>
          <w:rFonts w:ascii="Times" w:hAnsi="Times"/>
          <w:i/>
          <w:iCs/>
        </w:rPr>
        <w:t>t</w:t>
      </w:r>
      <w:r w:rsidRPr="00F73F11">
        <w:rPr>
          <w:rFonts w:ascii="Times" w:hAnsi="Times"/>
          <w:vertAlign w:val="subscript"/>
        </w:rPr>
        <w:t>0</w:t>
      </w:r>
      <w:r w:rsidRPr="00F73F11">
        <w:rPr>
          <w:rFonts w:ascii="Times" w:hAnsi="Times"/>
        </w:rPr>
        <w:t xml:space="preserve"> where the packet can arrive within this time window between </w:t>
      </w:r>
      <w:r w:rsidRPr="00F73F11">
        <w:rPr>
          <w:rFonts w:ascii="Times" w:hAnsi="Times"/>
          <w:i/>
          <w:iCs/>
        </w:rPr>
        <w:t>t</w:t>
      </w:r>
      <w:r w:rsidRPr="00F73F11">
        <w:rPr>
          <w:rFonts w:ascii="Times" w:hAnsi="Times"/>
          <w:vertAlign w:val="subscript"/>
        </w:rPr>
        <w:t>0</w:t>
      </w:r>
      <w:r w:rsidRPr="00F73F11">
        <w:rPr>
          <w:rFonts w:ascii="Times" w:hAnsi="Times"/>
        </w:rPr>
        <w:t xml:space="preserve"> to </w:t>
      </w:r>
      <w:r w:rsidRPr="00F73F11">
        <w:rPr>
          <w:rFonts w:ascii="Times" w:hAnsi="Times"/>
          <w:i/>
          <w:iCs/>
        </w:rPr>
        <w:t>t</w:t>
      </w:r>
      <w:r w:rsidRPr="00F73F11">
        <w:rPr>
          <w:rFonts w:ascii="Times" w:hAnsi="Times"/>
          <w:vertAlign w:val="subscript"/>
        </w:rPr>
        <w:t>4</w:t>
      </w:r>
      <w:r w:rsidRPr="00F73F11">
        <w:rPr>
          <w:rFonts w:ascii="Times" w:hAnsi="Times"/>
        </w:rPr>
        <w:t xml:space="preserve"> and here the packet arrives at time </w:t>
      </w:r>
      <w:r w:rsidRPr="00F73F11">
        <w:rPr>
          <w:rFonts w:ascii="Times" w:hAnsi="Times"/>
          <w:i/>
          <w:iCs/>
        </w:rPr>
        <w:t>t</w:t>
      </w:r>
      <w:r w:rsidRPr="00F73F11">
        <w:rPr>
          <w:rFonts w:ascii="Times" w:hAnsi="Times"/>
          <w:vertAlign w:val="subscript"/>
        </w:rPr>
        <w:t>1</w:t>
      </w:r>
      <w:r w:rsidRPr="00F73F11">
        <w:rPr>
          <w:rFonts w:ascii="Times" w:hAnsi="Times"/>
        </w:rPr>
        <w:t xml:space="preserve">.  The next packet arrives after a time </w:t>
      </w:r>
      <w:proofErr w:type="spellStart"/>
      <w:r w:rsidRPr="00F73F11">
        <w:rPr>
          <w:rFonts w:ascii="Times" w:hAnsi="Times"/>
          <w:i/>
          <w:iCs/>
        </w:rPr>
        <w:t>P</w:t>
      </w:r>
      <w:r w:rsidRPr="00F73F11">
        <w:rPr>
          <w:rFonts w:ascii="Times" w:hAnsi="Times"/>
          <w:i/>
          <w:iCs/>
          <w:vertAlign w:val="subscript"/>
        </w:rPr>
        <w:t>App</w:t>
      </w:r>
      <w:proofErr w:type="spellEnd"/>
      <w:r w:rsidRPr="00F73F11">
        <w:rPr>
          <w:rFonts w:ascii="Times" w:hAnsi="Times"/>
        </w:rPr>
        <w:t xml:space="preserve"> later, starting at time </w:t>
      </w:r>
      <w:r w:rsidRPr="00F73F11">
        <w:rPr>
          <w:rFonts w:ascii="Times" w:hAnsi="Times"/>
          <w:i/>
          <w:iCs/>
        </w:rPr>
        <w:t>t</w:t>
      </w:r>
      <w:r w:rsidRPr="00F73F11">
        <w:rPr>
          <w:rFonts w:ascii="Times" w:hAnsi="Times"/>
          <w:vertAlign w:val="subscript"/>
        </w:rPr>
        <w:t>5</w:t>
      </w:r>
      <w:r w:rsidRPr="00F73F11">
        <w:rPr>
          <w:rFonts w:ascii="Times" w:hAnsi="Times"/>
        </w:rPr>
        <w:t xml:space="preserve">, and here once again the packet can arrive at any time within the jitter time window between </w:t>
      </w:r>
      <w:r w:rsidRPr="00F73F11">
        <w:rPr>
          <w:rFonts w:ascii="Times" w:hAnsi="Times"/>
          <w:i/>
          <w:iCs/>
        </w:rPr>
        <w:t>t</w:t>
      </w:r>
      <w:r w:rsidRPr="00F73F11">
        <w:rPr>
          <w:rFonts w:ascii="Times" w:hAnsi="Times"/>
          <w:vertAlign w:val="subscript"/>
        </w:rPr>
        <w:t>5</w:t>
      </w:r>
      <w:r w:rsidRPr="00F73F11">
        <w:rPr>
          <w:rFonts w:ascii="Times" w:hAnsi="Times"/>
        </w:rPr>
        <w:t xml:space="preserve"> to </w:t>
      </w:r>
      <w:r w:rsidRPr="00F73F11">
        <w:rPr>
          <w:rFonts w:ascii="Times" w:hAnsi="Times"/>
          <w:i/>
          <w:iCs/>
        </w:rPr>
        <w:t>t</w:t>
      </w:r>
      <w:r w:rsidRPr="00F73F11">
        <w:rPr>
          <w:rFonts w:ascii="Times" w:hAnsi="Times"/>
          <w:vertAlign w:val="subscript"/>
        </w:rPr>
        <w:t>9</w:t>
      </w:r>
      <w:r w:rsidRPr="00F73F11">
        <w:rPr>
          <w:rFonts w:ascii="Times" w:hAnsi="Times"/>
        </w:rPr>
        <w:t xml:space="preserve">.  In the second instance, the packet arrives at time </w:t>
      </w:r>
      <w:r w:rsidRPr="00F73F11">
        <w:rPr>
          <w:rFonts w:ascii="Times" w:hAnsi="Times"/>
          <w:i/>
          <w:iCs/>
        </w:rPr>
        <w:t>t</w:t>
      </w:r>
      <w:r w:rsidRPr="00F73F11">
        <w:rPr>
          <w:rFonts w:ascii="Times" w:hAnsi="Times"/>
          <w:vertAlign w:val="subscript"/>
        </w:rPr>
        <w:t>8</w:t>
      </w:r>
      <w:r w:rsidRPr="00F73F11">
        <w:rPr>
          <w:rFonts w:ascii="Times" w:hAnsi="Times"/>
        </w:rPr>
        <w:t xml:space="preserve">, which is towards the end of the jitter time window </w:t>
      </w:r>
      <w:proofErr w:type="spellStart"/>
      <w:r w:rsidRPr="00F73F11">
        <w:rPr>
          <w:rFonts w:ascii="Times" w:hAnsi="Times"/>
          <w:i/>
          <w:iCs/>
        </w:rPr>
        <w:t>T</w:t>
      </w:r>
      <w:r w:rsidRPr="00F73F11">
        <w:rPr>
          <w:rFonts w:ascii="Times" w:hAnsi="Times"/>
          <w:i/>
          <w:iCs/>
          <w:vertAlign w:val="subscript"/>
        </w:rPr>
        <w:t>Jitter</w:t>
      </w:r>
      <w:proofErr w:type="spellEnd"/>
      <w:r w:rsidRPr="00F73F11">
        <w:rPr>
          <w:rFonts w:ascii="Times" w:hAnsi="Times"/>
        </w:rPr>
        <w:t>.</w:t>
      </w:r>
    </w:p>
    <w:p w14:paraId="58A6DAFC" w14:textId="77777777" w:rsidR="000009E1" w:rsidRPr="00F73F11" w:rsidRDefault="000009E1" w:rsidP="000009E1">
      <w:pPr>
        <w:keepNext/>
        <w:jc w:val="center"/>
        <w:rPr>
          <w:rFonts w:ascii="Times" w:hAnsi="Times"/>
        </w:rPr>
      </w:pPr>
      <w:r w:rsidRPr="00F73F11">
        <w:rPr>
          <w:rFonts w:ascii="Times" w:hAnsi="Times"/>
          <w:noProof/>
        </w:rPr>
        <w:lastRenderedPageBreak/>
        <w:drawing>
          <wp:inline distT="0" distB="0" distL="0" distR="0" wp14:anchorId="418A3BF6" wp14:editId="6F2B2B60">
            <wp:extent cx="3712845" cy="1645920"/>
            <wp:effectExtent l="0" t="0" r="0" b="0"/>
            <wp:docPr id="2"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2845" cy="1645920"/>
                    </a:xfrm>
                    <a:prstGeom prst="rect">
                      <a:avLst/>
                    </a:prstGeom>
                    <a:noFill/>
                  </pic:spPr>
                </pic:pic>
              </a:graphicData>
            </a:graphic>
          </wp:inline>
        </w:drawing>
      </w:r>
    </w:p>
    <w:p w14:paraId="706C52E0" w14:textId="1EFEA938" w:rsidR="000009E1" w:rsidRPr="00F73F11" w:rsidRDefault="000009E1" w:rsidP="00F73F11">
      <w:pPr>
        <w:pStyle w:val="Caption"/>
        <w:jc w:val="center"/>
        <w:rPr>
          <w:rFonts w:ascii="Times" w:hAnsi="Times"/>
        </w:rPr>
      </w:pPr>
      <w:bookmarkStart w:id="6" w:name="_Ref58235396"/>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6912B3">
        <w:rPr>
          <w:rFonts w:ascii="Times" w:hAnsi="Times"/>
          <w:noProof/>
        </w:rPr>
        <w:t>4</w:t>
      </w:r>
      <w:r w:rsidRPr="00F73F11">
        <w:rPr>
          <w:rFonts w:ascii="Times" w:hAnsi="Times"/>
        </w:rPr>
        <w:fldChar w:fldCharType="end"/>
      </w:r>
      <w:bookmarkEnd w:id="6"/>
      <w:r w:rsidRPr="00F73F11">
        <w:rPr>
          <w:rFonts w:ascii="Times" w:hAnsi="Times"/>
        </w:rPr>
        <w:t>: Jitter time window</w:t>
      </w:r>
    </w:p>
    <w:p w14:paraId="4D896CC6" w14:textId="7D7840C1" w:rsidR="000009E1" w:rsidRPr="00F73F11" w:rsidRDefault="000009E1" w:rsidP="000009E1">
      <w:pPr>
        <w:jc w:val="both"/>
        <w:rPr>
          <w:rFonts w:ascii="Times" w:hAnsi="Times"/>
        </w:rPr>
      </w:pPr>
      <w:r w:rsidRPr="00F73F11">
        <w:rPr>
          <w:rFonts w:ascii="Times" w:hAnsi="Times"/>
        </w:rPr>
        <w:t xml:space="preserve">SPS configuration provides PDSCH resources to the UE with a deterministic periodicity which can be from 1 to 640 slots.  It is recognized that such deterministic periodicity configuration is not suitable for traffic experiencing jitter.  In order to cater for jitter, multiple SPS configurations </w:t>
      </w:r>
      <w:r w:rsidR="004C3D29">
        <w:rPr>
          <w:rFonts w:ascii="Times" w:hAnsi="Times"/>
        </w:rPr>
        <w:t>can be</w:t>
      </w:r>
      <w:r w:rsidR="004C3D29" w:rsidRPr="00F73F11">
        <w:rPr>
          <w:rFonts w:ascii="Times" w:hAnsi="Times"/>
        </w:rPr>
        <w:t xml:space="preserve"> </w:t>
      </w:r>
      <w:r w:rsidRPr="00F73F11">
        <w:rPr>
          <w:rFonts w:ascii="Times" w:hAnsi="Times"/>
        </w:rPr>
        <w:t xml:space="preserve">used, where each SPS configuration is activated with a different starting offset, i.e. different </w:t>
      </w:r>
      <w:r w:rsidRPr="00F73F11">
        <w:rPr>
          <w:rFonts w:ascii="Times" w:hAnsi="Times"/>
          <w:i/>
          <w:iCs/>
        </w:rPr>
        <w:t>K</w:t>
      </w:r>
      <w:r w:rsidRPr="00F73F11">
        <w:rPr>
          <w:rFonts w:ascii="Times" w:hAnsi="Times"/>
          <w:vertAlign w:val="subscript"/>
        </w:rPr>
        <w:t>0</w:t>
      </w:r>
      <w:r w:rsidRPr="00F73F11">
        <w:rPr>
          <w:rFonts w:ascii="Times" w:hAnsi="Times"/>
        </w:rPr>
        <w:t>, as indicated in the DCI field “</w:t>
      </w:r>
      <w:r w:rsidRPr="00F73F11">
        <w:rPr>
          <w:rFonts w:ascii="Times" w:hAnsi="Times"/>
          <w:i/>
          <w:iCs/>
        </w:rPr>
        <w:t>Time Domain Resource Assignment</w:t>
      </w:r>
      <w:r w:rsidRPr="00F73F11">
        <w:rPr>
          <w:rFonts w:ascii="Times" w:hAnsi="Times"/>
        </w:rPr>
        <w:t>” (TDRA).  That is, the SPS  is over-configur</w:t>
      </w:r>
      <w:r w:rsidR="00D15BDE">
        <w:rPr>
          <w:rFonts w:ascii="Times" w:hAnsi="Times"/>
        </w:rPr>
        <w:t>ing</w:t>
      </w:r>
      <w:r w:rsidRPr="00F73F11">
        <w:rPr>
          <w:rFonts w:ascii="Times" w:hAnsi="Times"/>
        </w:rPr>
        <w:t xml:space="preserve"> </w:t>
      </w:r>
      <w:r w:rsidR="00D15BDE">
        <w:rPr>
          <w:rFonts w:ascii="Times" w:hAnsi="Times"/>
        </w:rPr>
        <w:t>the PDSCH resources</w:t>
      </w:r>
      <w:r w:rsidRPr="00F73F11">
        <w:rPr>
          <w:rFonts w:ascii="Times" w:hAnsi="Times"/>
        </w:rPr>
        <w:t xml:space="preserve"> to support jittering. In the example in </w:t>
      </w:r>
      <w:r w:rsidRPr="00F73F11">
        <w:rPr>
          <w:rFonts w:ascii="Times" w:hAnsi="Times"/>
        </w:rPr>
        <w:fldChar w:fldCharType="begin"/>
      </w:r>
      <w:r w:rsidRPr="00F73F11">
        <w:rPr>
          <w:rFonts w:ascii="Times" w:hAnsi="Times"/>
        </w:rPr>
        <w:instrText xml:space="preserve"> REF _Ref58235396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B36CFF" w:rsidRPr="00F73F11">
        <w:rPr>
          <w:rFonts w:ascii="Times" w:hAnsi="Times"/>
        </w:rPr>
        <w:t xml:space="preserve">Figure </w:t>
      </w:r>
      <w:r w:rsidR="00B36CFF">
        <w:rPr>
          <w:rFonts w:ascii="Times" w:hAnsi="Times"/>
          <w:noProof/>
        </w:rPr>
        <w:t>4</w:t>
      </w:r>
      <w:r w:rsidRPr="00F73F11">
        <w:rPr>
          <w:rFonts w:ascii="Times" w:hAnsi="Times"/>
        </w:rPr>
        <w:fldChar w:fldCharType="end"/>
      </w:r>
      <w:r w:rsidRPr="00F73F11">
        <w:rPr>
          <w:rFonts w:ascii="Times" w:hAnsi="Times"/>
        </w:rPr>
        <w:t xml:space="preserve">, the UE can be configured with 4 SPS PDSCH configurations, such that these 4 SPS fall within the jitter time window and each has a periodicity of </w:t>
      </w:r>
      <w:r w:rsidRPr="00F73F11">
        <w:rPr>
          <w:rFonts w:ascii="Times" w:hAnsi="Times"/>
          <w:i/>
          <w:iCs/>
        </w:rPr>
        <w:t>P</w:t>
      </w:r>
      <w:r w:rsidRPr="00F73F11">
        <w:rPr>
          <w:rFonts w:ascii="Times" w:hAnsi="Times"/>
          <w:i/>
          <w:iCs/>
          <w:vertAlign w:val="subscript"/>
        </w:rPr>
        <w:t>APP</w:t>
      </w:r>
      <w:r w:rsidRPr="00F73F11">
        <w:rPr>
          <w:rFonts w:ascii="Times" w:hAnsi="Times"/>
        </w:rPr>
        <w:t xml:space="preserve">.  An example is shown in </w:t>
      </w:r>
      <w:r w:rsidRPr="00F73F11">
        <w:rPr>
          <w:rFonts w:ascii="Times" w:hAnsi="Times"/>
        </w:rPr>
        <w:fldChar w:fldCharType="begin"/>
      </w:r>
      <w:r w:rsidRPr="00F73F11">
        <w:rPr>
          <w:rFonts w:ascii="Times" w:hAnsi="Times"/>
        </w:rPr>
        <w:instrText xml:space="preserve"> REF _Ref58236923 \h </w:instrText>
      </w:r>
      <w:r w:rsidR="0062377F">
        <w:rPr>
          <w:rFonts w:ascii="Times" w:hAnsi="Times"/>
        </w:rPr>
        <w:instrText xml:space="preserve"> \* MERGEFORMAT </w:instrText>
      </w:r>
      <w:r w:rsidRPr="00F73F11">
        <w:rPr>
          <w:rFonts w:ascii="Times" w:hAnsi="Times"/>
        </w:rPr>
      </w:r>
      <w:r w:rsidRPr="00F73F11">
        <w:rPr>
          <w:rFonts w:ascii="Times" w:hAnsi="Times"/>
        </w:rPr>
        <w:fldChar w:fldCharType="separate"/>
      </w:r>
      <w:r w:rsidR="00B36CFF" w:rsidRPr="00F73F11">
        <w:rPr>
          <w:rFonts w:ascii="Times" w:hAnsi="Times"/>
        </w:rPr>
        <w:t xml:space="preserve">Figure </w:t>
      </w:r>
      <w:r w:rsidR="00B36CFF">
        <w:rPr>
          <w:rFonts w:ascii="Times" w:hAnsi="Times"/>
          <w:noProof/>
        </w:rPr>
        <w:t>5</w:t>
      </w:r>
      <w:r w:rsidRPr="00F73F11">
        <w:rPr>
          <w:rFonts w:ascii="Times" w:hAnsi="Times"/>
        </w:rPr>
        <w:fldChar w:fldCharType="end"/>
      </w:r>
      <w:r w:rsidRPr="00F73F11">
        <w:rPr>
          <w:rFonts w:ascii="Times" w:hAnsi="Times"/>
        </w:rPr>
        <w:t xml:space="preserve">, where 4 SPS configurations labelled as #1, #2, #3 and #4 with periodicity </w:t>
      </w:r>
      <w:proofErr w:type="spellStart"/>
      <w:r w:rsidRPr="00F73F11">
        <w:rPr>
          <w:rFonts w:ascii="Times" w:hAnsi="Times"/>
          <w:i/>
          <w:iCs/>
        </w:rPr>
        <w:t>P</w:t>
      </w:r>
      <w:r w:rsidRPr="00F73F11">
        <w:rPr>
          <w:rFonts w:ascii="Times" w:hAnsi="Times"/>
          <w:i/>
          <w:iCs/>
          <w:vertAlign w:val="subscript"/>
        </w:rPr>
        <w:t>App</w:t>
      </w:r>
      <w:proofErr w:type="spellEnd"/>
      <w:r w:rsidRPr="00F73F11">
        <w:rPr>
          <w:rFonts w:ascii="Times" w:hAnsi="Times"/>
        </w:rPr>
        <w:t>, but different offsets, are configured for a UE. Hence, by configuring multiple SPS resources</w:t>
      </w:r>
      <w:r w:rsidR="00CA6E4B">
        <w:rPr>
          <w:rFonts w:ascii="Times" w:hAnsi="Times"/>
        </w:rPr>
        <w:t>/configurations</w:t>
      </w:r>
      <w:r w:rsidRPr="00F73F11">
        <w:rPr>
          <w:rFonts w:ascii="Times" w:hAnsi="Times"/>
        </w:rPr>
        <w:t>, the UE is therefore provided with PDSCH resource</w:t>
      </w:r>
      <w:r w:rsidR="009327E2">
        <w:rPr>
          <w:rFonts w:ascii="Times" w:hAnsi="Times"/>
        </w:rPr>
        <w:t>s to cover for</w:t>
      </w:r>
      <w:r w:rsidRPr="00F73F11">
        <w:rPr>
          <w:rFonts w:ascii="Times" w:hAnsi="Times"/>
        </w:rPr>
        <w:t xml:space="preserve"> whenever the packet data </w:t>
      </w:r>
      <w:r w:rsidR="009327E2">
        <w:rPr>
          <w:rFonts w:ascii="Times" w:hAnsi="Times"/>
        </w:rPr>
        <w:t xml:space="preserve">may </w:t>
      </w:r>
      <w:r w:rsidRPr="00F73F11">
        <w:rPr>
          <w:rFonts w:ascii="Times" w:hAnsi="Times"/>
        </w:rPr>
        <w:t>arrive within the jitter time window.</w:t>
      </w:r>
    </w:p>
    <w:p w14:paraId="2C1ECD89" w14:textId="77777777" w:rsidR="000009E1" w:rsidRPr="00F73F11" w:rsidRDefault="000009E1" w:rsidP="000009E1">
      <w:pPr>
        <w:keepNext/>
        <w:jc w:val="center"/>
        <w:rPr>
          <w:rFonts w:ascii="Times" w:hAnsi="Times"/>
        </w:rPr>
      </w:pPr>
      <w:r w:rsidRPr="00F73F11">
        <w:rPr>
          <w:rFonts w:ascii="Times" w:hAnsi="Times"/>
          <w:noProof/>
        </w:rPr>
        <w:drawing>
          <wp:inline distT="0" distB="0" distL="0" distR="0" wp14:anchorId="662BE800" wp14:editId="3D703805">
            <wp:extent cx="3712845" cy="1652270"/>
            <wp:effectExtent l="0" t="0" r="0" b="0"/>
            <wp:docPr id="7"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ime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2845" cy="1652270"/>
                    </a:xfrm>
                    <a:prstGeom prst="rect">
                      <a:avLst/>
                    </a:prstGeom>
                    <a:noFill/>
                  </pic:spPr>
                </pic:pic>
              </a:graphicData>
            </a:graphic>
          </wp:inline>
        </w:drawing>
      </w:r>
    </w:p>
    <w:p w14:paraId="3B331262" w14:textId="644C265A" w:rsidR="000009E1" w:rsidRPr="00F73F11" w:rsidRDefault="000009E1" w:rsidP="00F73F11">
      <w:pPr>
        <w:pStyle w:val="Caption"/>
        <w:jc w:val="center"/>
        <w:rPr>
          <w:rFonts w:ascii="Times" w:hAnsi="Times"/>
        </w:rPr>
      </w:pPr>
      <w:bookmarkStart w:id="7" w:name="_Ref58236923"/>
      <w:r w:rsidRPr="00F73F11">
        <w:rPr>
          <w:rFonts w:ascii="Times" w:hAnsi="Times"/>
        </w:rPr>
        <w:t xml:space="preserve">Figure </w:t>
      </w:r>
      <w:r w:rsidRPr="00F73F11">
        <w:rPr>
          <w:rFonts w:ascii="Times" w:hAnsi="Times"/>
        </w:rPr>
        <w:fldChar w:fldCharType="begin"/>
      </w:r>
      <w:r w:rsidRPr="00F73F11">
        <w:rPr>
          <w:rFonts w:ascii="Times" w:hAnsi="Times"/>
        </w:rPr>
        <w:instrText xml:space="preserve"> SEQ Figure \* ARABIC </w:instrText>
      </w:r>
      <w:r w:rsidRPr="00F73F11">
        <w:rPr>
          <w:rFonts w:ascii="Times" w:hAnsi="Times"/>
        </w:rPr>
        <w:fldChar w:fldCharType="separate"/>
      </w:r>
      <w:r w:rsidR="006912B3">
        <w:rPr>
          <w:rFonts w:ascii="Times" w:hAnsi="Times"/>
          <w:noProof/>
        </w:rPr>
        <w:t>5</w:t>
      </w:r>
      <w:r w:rsidRPr="00F73F11">
        <w:rPr>
          <w:rFonts w:ascii="Times" w:hAnsi="Times"/>
        </w:rPr>
        <w:fldChar w:fldCharType="end"/>
      </w:r>
      <w:bookmarkEnd w:id="7"/>
      <w:r w:rsidRPr="00F73F11">
        <w:rPr>
          <w:rFonts w:ascii="Times" w:hAnsi="Times"/>
        </w:rPr>
        <w:t>: Over-configuring SPS for jittering traffic</w:t>
      </w:r>
    </w:p>
    <w:p w14:paraId="6E5EEAA4" w14:textId="55AF5712" w:rsidR="000009E1" w:rsidRPr="00F73F11" w:rsidRDefault="000009E1" w:rsidP="00F73F11">
      <w:pPr>
        <w:pStyle w:val="Caption"/>
        <w:jc w:val="center"/>
        <w:rPr>
          <w:rFonts w:ascii="Times" w:hAnsi="Times"/>
        </w:rPr>
      </w:pPr>
    </w:p>
    <w:p w14:paraId="4A5C8752" w14:textId="61F97FB3" w:rsidR="000009E1" w:rsidRPr="00F73F11" w:rsidRDefault="000009E1" w:rsidP="000009E1">
      <w:pPr>
        <w:jc w:val="both"/>
        <w:rPr>
          <w:rFonts w:ascii="Times" w:hAnsi="Times"/>
        </w:rPr>
      </w:pPr>
      <w:r w:rsidRPr="00F73F11">
        <w:rPr>
          <w:rFonts w:ascii="Times" w:hAnsi="Times"/>
        </w:rPr>
        <w:t xml:space="preserve">Since UE needs to monitor all SPS </w:t>
      </w:r>
      <w:r w:rsidR="0078098B">
        <w:rPr>
          <w:rFonts w:ascii="Times" w:hAnsi="Times"/>
        </w:rPr>
        <w:t>resource</w:t>
      </w:r>
      <w:r w:rsidR="004C3D29">
        <w:rPr>
          <w:rFonts w:ascii="Times" w:hAnsi="Times"/>
        </w:rPr>
        <w:t>s</w:t>
      </w:r>
      <w:r w:rsidRPr="00F73F11">
        <w:rPr>
          <w:rFonts w:ascii="Times" w:hAnsi="Times"/>
        </w:rPr>
        <w:t xml:space="preserve"> regardless of whether they contain any actual </w:t>
      </w:r>
      <w:r w:rsidR="00CE0E0C">
        <w:rPr>
          <w:rFonts w:ascii="Times" w:hAnsi="Times"/>
        </w:rPr>
        <w:t>data/traffic in the configured</w:t>
      </w:r>
      <w:r w:rsidRPr="00F73F11">
        <w:rPr>
          <w:rFonts w:ascii="Times" w:hAnsi="Times"/>
        </w:rPr>
        <w:t xml:space="preserve"> PDSCH </w:t>
      </w:r>
      <w:r w:rsidR="00D878BC">
        <w:rPr>
          <w:rFonts w:ascii="Times" w:hAnsi="Times"/>
        </w:rPr>
        <w:t xml:space="preserve">SPS </w:t>
      </w:r>
      <w:r w:rsidR="00CE0E0C">
        <w:rPr>
          <w:rFonts w:ascii="Times" w:hAnsi="Times"/>
        </w:rPr>
        <w:t>resource</w:t>
      </w:r>
      <w:r w:rsidRPr="00F73F11">
        <w:rPr>
          <w:rFonts w:ascii="Times" w:hAnsi="Times"/>
        </w:rPr>
        <w:t xml:space="preserve"> or not, over configuration of SPS to serve a single traffic consumes unnecessary UE power.  Hence the issue to be solved is to provide SPS resources that is suitable for quasi-periodic traffic with minimal additional UE monitoring. </w:t>
      </w:r>
      <w:r w:rsidR="00BA5C46" w:rsidRPr="00F73F11">
        <w:rPr>
          <w:rFonts w:ascii="Times" w:hAnsi="Times"/>
        </w:rPr>
        <w:t>An enhancement of the legacy SPS is needed.</w:t>
      </w:r>
    </w:p>
    <w:p w14:paraId="5AC02470" w14:textId="042CADFC" w:rsidR="000009E1" w:rsidRPr="00F73F11" w:rsidRDefault="000009E1" w:rsidP="000009E1">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sidR="00B36CFF">
        <w:rPr>
          <w:rFonts w:ascii="Times" w:hAnsi="Times"/>
          <w:noProof/>
        </w:rPr>
        <w:t>2</w:t>
      </w:r>
      <w:r w:rsidRPr="00F73F11">
        <w:rPr>
          <w:rFonts w:ascii="Times" w:hAnsi="Times"/>
        </w:rPr>
        <w:fldChar w:fldCharType="end"/>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p>
    <w:p w14:paraId="1842B9C0" w14:textId="63EAB821" w:rsidR="000009E1" w:rsidRPr="00F73F11" w:rsidRDefault="000009E1" w:rsidP="000009E1">
      <w:pPr>
        <w:jc w:val="both"/>
        <w:rPr>
          <w:rFonts w:ascii="Times" w:hAnsi="Times"/>
          <w:lang w:val="en-US"/>
        </w:rPr>
      </w:pPr>
      <w:r w:rsidRPr="00F73F11">
        <w:rPr>
          <w:rFonts w:ascii="Times" w:hAnsi="Times"/>
          <w:lang w:val="en-US"/>
        </w:rPr>
        <w:t xml:space="preserve">We consider </w:t>
      </w:r>
      <w:r w:rsidR="00864AED">
        <w:rPr>
          <w:rFonts w:ascii="Times" w:hAnsi="Times"/>
          <w:lang w:val="en-US"/>
        </w:rPr>
        <w:t>that</w:t>
      </w:r>
      <w:r w:rsidRPr="00F73F11">
        <w:rPr>
          <w:rFonts w:ascii="Times" w:hAnsi="Times"/>
          <w:lang w:val="en-US"/>
        </w:rPr>
        <w:t xml:space="preserve"> this issue can be solved by configuring the UE to monitor a subset of configured SPS in a group of configured SPS. Particularly, that is in a configured group of </w:t>
      </w:r>
      <w:r w:rsidRPr="00F73F11">
        <w:rPr>
          <w:rFonts w:ascii="Times" w:hAnsi="Times"/>
          <w:i/>
          <w:iCs/>
          <w:lang w:val="en-US"/>
        </w:rPr>
        <w:t>N</w:t>
      </w:r>
      <w:r w:rsidRPr="00F73F11">
        <w:rPr>
          <w:rFonts w:ascii="Times" w:hAnsi="Times"/>
          <w:i/>
          <w:iCs/>
          <w:vertAlign w:val="subscript"/>
          <w:lang w:val="en-US"/>
        </w:rPr>
        <w:t>SPS</w:t>
      </w:r>
      <w:r w:rsidRPr="00F73F11">
        <w:rPr>
          <w:rFonts w:ascii="Times" w:hAnsi="Times"/>
          <w:lang w:val="en-US"/>
        </w:rPr>
        <w:t xml:space="preserve"> SPS (SPS Group), the UE needs only monitor configured </w:t>
      </w:r>
      <w:r w:rsidRPr="00F73F11">
        <w:rPr>
          <w:rFonts w:ascii="Times" w:hAnsi="Times"/>
          <w:i/>
          <w:iCs/>
          <w:lang w:val="en-US"/>
        </w:rPr>
        <w:t>M</w:t>
      </w:r>
      <w:r w:rsidRPr="00F73F11">
        <w:rPr>
          <w:rFonts w:ascii="Times" w:hAnsi="Times"/>
          <w:i/>
          <w:iCs/>
          <w:vertAlign w:val="subscript"/>
          <w:lang w:val="en-US"/>
        </w:rPr>
        <w:t>SPS</w:t>
      </w:r>
      <w:r w:rsidRPr="00F73F11">
        <w:rPr>
          <w:rFonts w:ascii="Times" w:hAnsi="Times"/>
          <w:lang w:val="en-US"/>
        </w:rPr>
        <w:t xml:space="preserve"> SPS resources within a period, where </w:t>
      </w:r>
      <w:r w:rsidRPr="00F73F11">
        <w:rPr>
          <w:rFonts w:ascii="Times" w:hAnsi="Times"/>
          <w:i/>
          <w:iCs/>
          <w:lang w:val="en-US"/>
        </w:rPr>
        <w:t>M</w:t>
      </w:r>
      <w:r w:rsidRPr="00F73F11">
        <w:rPr>
          <w:rFonts w:ascii="Times" w:hAnsi="Times"/>
          <w:i/>
          <w:iCs/>
          <w:vertAlign w:val="subscript"/>
          <w:lang w:val="en-US"/>
        </w:rPr>
        <w:t>SPS</w:t>
      </w:r>
      <w:r w:rsidRPr="00F73F11">
        <w:rPr>
          <w:rFonts w:ascii="Times" w:hAnsi="Times"/>
          <w:lang w:val="en-US"/>
        </w:rPr>
        <w:t xml:space="preserve"> &lt; </w:t>
      </w:r>
      <w:r w:rsidRPr="00F73F11">
        <w:rPr>
          <w:rFonts w:ascii="Times" w:hAnsi="Times"/>
          <w:i/>
          <w:iCs/>
          <w:lang w:val="en-US"/>
        </w:rPr>
        <w:t>N</w:t>
      </w:r>
      <w:r w:rsidRPr="00F73F11">
        <w:rPr>
          <w:rFonts w:ascii="Times" w:hAnsi="Times"/>
          <w:i/>
          <w:iCs/>
          <w:vertAlign w:val="subscript"/>
          <w:lang w:val="en-US"/>
        </w:rPr>
        <w:t>SPS</w:t>
      </w:r>
      <w:r w:rsidRPr="00F73F11">
        <w:rPr>
          <w:rFonts w:ascii="Times" w:hAnsi="Times"/>
          <w:lang w:val="en-US"/>
        </w:rPr>
        <w:t xml:space="preserve">.  The value of </w:t>
      </w:r>
      <w:r w:rsidRPr="00F73F11">
        <w:rPr>
          <w:rFonts w:ascii="Times" w:hAnsi="Times"/>
          <w:i/>
          <w:iCs/>
          <w:lang w:val="en-US"/>
        </w:rPr>
        <w:t>M</w:t>
      </w:r>
      <w:r w:rsidRPr="00F73F11">
        <w:rPr>
          <w:rFonts w:ascii="Times" w:hAnsi="Times"/>
          <w:i/>
          <w:iCs/>
          <w:vertAlign w:val="subscript"/>
          <w:lang w:val="en-US"/>
        </w:rPr>
        <w:t>SPS</w:t>
      </w:r>
      <w:r w:rsidRPr="00F73F11">
        <w:rPr>
          <w:rFonts w:ascii="Times" w:hAnsi="Times"/>
          <w:lang w:val="en-US"/>
        </w:rPr>
        <w:t xml:space="preserve"> and the exact SPS in the group of SPS that are monitored can be different in different period.  This recognizes that in quasi-static periodic traffic, typically only one of configured SPS in a group of over configured SPS resources, contains actual PDSCH as shown in </w:t>
      </w:r>
      <w:r w:rsidRPr="00F73F11">
        <w:rPr>
          <w:rFonts w:ascii="Times" w:hAnsi="Times"/>
          <w:lang w:val="en-US"/>
        </w:rPr>
        <w:fldChar w:fldCharType="begin"/>
      </w:r>
      <w:r w:rsidRPr="00F73F11">
        <w:rPr>
          <w:rFonts w:ascii="Times" w:hAnsi="Times"/>
          <w:lang w:val="en-US"/>
        </w:rPr>
        <w:instrText xml:space="preserve"> REF _Ref58236923 \h </w:instrText>
      </w:r>
      <w:r w:rsidR="0062377F">
        <w:rPr>
          <w:rFonts w:ascii="Times" w:hAnsi="Times"/>
          <w:lang w:val="en-US"/>
        </w:rPr>
        <w:instrText xml:space="preserve"> \* MERGEFORMAT </w:instrText>
      </w:r>
      <w:r w:rsidRPr="00F73F11">
        <w:rPr>
          <w:rFonts w:ascii="Times" w:hAnsi="Times"/>
          <w:lang w:val="en-US"/>
        </w:rPr>
      </w:r>
      <w:r w:rsidRPr="00F73F11">
        <w:rPr>
          <w:rFonts w:ascii="Times" w:hAnsi="Times"/>
          <w:lang w:val="en-US"/>
        </w:rPr>
        <w:fldChar w:fldCharType="separate"/>
      </w:r>
      <w:r w:rsidR="00B36CFF" w:rsidRPr="00F73F11">
        <w:rPr>
          <w:rFonts w:ascii="Times" w:hAnsi="Times"/>
        </w:rPr>
        <w:t xml:space="preserve">Figure </w:t>
      </w:r>
      <w:r w:rsidR="00B36CFF">
        <w:rPr>
          <w:rFonts w:ascii="Times" w:hAnsi="Times"/>
          <w:noProof/>
        </w:rPr>
        <w:t>5</w:t>
      </w:r>
      <w:r w:rsidRPr="00F73F11">
        <w:rPr>
          <w:rFonts w:ascii="Times" w:hAnsi="Times"/>
        </w:rPr>
        <w:fldChar w:fldCharType="end"/>
      </w:r>
      <w:r w:rsidRPr="00F73F11">
        <w:rPr>
          <w:rFonts w:ascii="Times" w:hAnsi="Times"/>
          <w:lang w:val="en-US"/>
        </w:rPr>
        <w:t xml:space="preserve"> </w:t>
      </w:r>
      <w:r w:rsidR="00561025">
        <w:rPr>
          <w:rFonts w:ascii="Times" w:hAnsi="Times"/>
        </w:rPr>
        <w:t>above</w:t>
      </w:r>
      <w:r w:rsidRPr="00F73F11">
        <w:rPr>
          <w:rFonts w:ascii="Times" w:hAnsi="Times"/>
          <w:lang w:val="en-US"/>
        </w:rPr>
        <w:t>.</w:t>
      </w:r>
    </w:p>
    <w:p w14:paraId="52DCC527" w14:textId="6DF6E7BF" w:rsidR="000009E1" w:rsidRPr="00F73F11" w:rsidRDefault="000009E1" w:rsidP="000009E1">
      <w:pPr>
        <w:jc w:val="both"/>
        <w:rPr>
          <w:rFonts w:ascii="Times" w:hAnsi="Times"/>
        </w:rPr>
      </w:pPr>
      <w:r w:rsidRPr="00F73F11">
        <w:rPr>
          <w:rFonts w:ascii="Times" w:hAnsi="Times"/>
        </w:rPr>
        <w:t xml:space="preserve">In </w:t>
      </w:r>
      <w:r w:rsidR="000E7A3B">
        <w:rPr>
          <w:rFonts w:ascii="Times" w:hAnsi="Times"/>
        </w:rPr>
        <w:fldChar w:fldCharType="begin"/>
      </w:r>
      <w:r w:rsidR="000E7A3B">
        <w:rPr>
          <w:rFonts w:ascii="Times" w:hAnsi="Times"/>
        </w:rPr>
        <w:instrText xml:space="preserve"> REF _Ref111011885 \h </w:instrText>
      </w:r>
      <w:r w:rsidR="000E7A3B">
        <w:rPr>
          <w:rFonts w:ascii="Times" w:hAnsi="Times"/>
        </w:rPr>
      </w:r>
      <w:r w:rsidR="000E7A3B">
        <w:rPr>
          <w:rFonts w:ascii="Times" w:hAnsi="Times"/>
        </w:rPr>
        <w:fldChar w:fldCharType="separate"/>
      </w:r>
      <w:r w:rsidR="000E7A3B" w:rsidRPr="00E51D59">
        <w:rPr>
          <w:rFonts w:ascii="Times" w:hAnsi="Times"/>
          <w:bCs/>
          <w:lang w:val="en-US"/>
        </w:rPr>
        <w:t>Figure 6</w:t>
      </w:r>
      <w:r w:rsidR="000E7A3B">
        <w:rPr>
          <w:rFonts w:ascii="Times" w:hAnsi="Times"/>
        </w:rPr>
        <w:fldChar w:fldCharType="end"/>
      </w:r>
      <w:r w:rsidRPr="00F73F11">
        <w:rPr>
          <w:rFonts w:ascii="Times" w:hAnsi="Times"/>
        </w:rPr>
        <w:fldChar w:fldCharType="begin"/>
      </w:r>
      <w:r w:rsidRPr="00F73F11">
        <w:rPr>
          <w:rFonts w:ascii="Times" w:hAnsi="Times"/>
        </w:rPr>
        <w:instrText xml:space="preserve"> REF _Ref97299959 \h </w:instrText>
      </w:r>
      <w:r w:rsidR="0062377F">
        <w:rPr>
          <w:rFonts w:ascii="Times" w:hAnsi="Times"/>
        </w:rPr>
        <w:instrText xml:space="preserve"> \* MERGEFORMAT </w:instrText>
      </w:r>
      <w:r w:rsidRPr="00F73F11">
        <w:rPr>
          <w:rFonts w:ascii="Times" w:hAnsi="Times"/>
        </w:rPr>
      </w:r>
      <w:r w:rsidR="00000000">
        <w:rPr>
          <w:rFonts w:ascii="Times" w:hAnsi="Times"/>
        </w:rPr>
        <w:fldChar w:fldCharType="separate"/>
      </w:r>
      <w:r w:rsidRPr="00F73F11">
        <w:rPr>
          <w:rFonts w:ascii="Times" w:hAnsi="Times"/>
        </w:rPr>
        <w:fldChar w:fldCharType="end"/>
      </w:r>
      <w:r w:rsidRPr="00F73F11">
        <w:rPr>
          <w:rFonts w:ascii="Times" w:hAnsi="Times"/>
        </w:rPr>
        <w:t xml:space="preserve">, </w:t>
      </w:r>
      <w:r w:rsidR="00952AE1">
        <w:rPr>
          <w:rFonts w:ascii="Times" w:hAnsi="Times"/>
        </w:rPr>
        <w:t xml:space="preserve">in </w:t>
      </w:r>
      <w:r w:rsidRPr="00F73F11">
        <w:rPr>
          <w:rFonts w:ascii="Times" w:hAnsi="Times"/>
        </w:rPr>
        <w:t xml:space="preserve">the figure on the left </w:t>
      </w:r>
      <w:r w:rsidR="00952AE1">
        <w:rPr>
          <w:rFonts w:ascii="Times" w:hAnsi="Times"/>
        </w:rPr>
        <w:t xml:space="preserve">side, </w:t>
      </w:r>
      <w:r w:rsidRPr="00F73F11">
        <w:rPr>
          <w:rFonts w:ascii="Times" w:hAnsi="Times"/>
        </w:rPr>
        <w:t xml:space="preserve">is the case when the UE only monitor SPS#4 and SPS#5. In this case, it </w:t>
      </w:r>
      <w:r w:rsidR="009000C9">
        <w:rPr>
          <w:rFonts w:ascii="Times" w:hAnsi="Times"/>
        </w:rPr>
        <w:t>would</w:t>
      </w:r>
      <w:r w:rsidRPr="00F73F11">
        <w:rPr>
          <w:rFonts w:ascii="Times" w:hAnsi="Times"/>
        </w:rPr>
        <w:t xml:space="preserve"> cover most of transmission affected by the jitter</w:t>
      </w:r>
      <w:r w:rsidR="00FB1A5E">
        <w:rPr>
          <w:rFonts w:ascii="Times" w:hAnsi="Times"/>
        </w:rPr>
        <w:t xml:space="preserve"> (if e.g. we assume some Ga</w:t>
      </w:r>
      <w:r w:rsidR="003D3E11">
        <w:rPr>
          <w:rFonts w:ascii="Times" w:hAnsi="Times"/>
        </w:rPr>
        <w:t>u</w:t>
      </w:r>
      <w:r w:rsidR="00FB1A5E">
        <w:rPr>
          <w:rFonts w:ascii="Times" w:hAnsi="Times"/>
        </w:rPr>
        <w:t>ssian distribution of the jitter)</w:t>
      </w:r>
      <w:r w:rsidRPr="00F73F11">
        <w:rPr>
          <w:rFonts w:ascii="Times" w:hAnsi="Times"/>
        </w:rPr>
        <w:t>. However, it does not cover the case with small probability when the transmission occurs at the outside of jitter standard deviation. The UE can also be configured to monitor the last configured SPS, in this case the UE monitors SPS#4, SPS#5, and SPS8. Furthermore, the UE can stop monitor</w:t>
      </w:r>
      <w:r w:rsidR="002B41C9">
        <w:rPr>
          <w:rFonts w:ascii="Times" w:hAnsi="Times"/>
        </w:rPr>
        <w:t>ing</w:t>
      </w:r>
      <w:r w:rsidRPr="00F73F11">
        <w:rPr>
          <w:rFonts w:ascii="Times" w:hAnsi="Times"/>
        </w:rPr>
        <w:t xml:space="preserve"> the remaining SPS</w:t>
      </w:r>
      <w:r w:rsidR="002B41C9">
        <w:rPr>
          <w:rFonts w:ascii="Times" w:hAnsi="Times"/>
        </w:rPr>
        <w:t xml:space="preserve"> </w:t>
      </w:r>
      <w:r w:rsidR="002B41C9" w:rsidRPr="385CB6E5">
        <w:rPr>
          <w:rFonts w:ascii="Times" w:hAnsi="Times"/>
        </w:rPr>
        <w:t>resources</w:t>
      </w:r>
      <w:r w:rsidRPr="00F73F11">
        <w:rPr>
          <w:rFonts w:ascii="Times" w:hAnsi="Times"/>
        </w:rPr>
        <w:t xml:space="preserve"> in </w:t>
      </w:r>
      <w:r w:rsidRPr="00F73F11">
        <w:rPr>
          <w:rFonts w:ascii="Times" w:hAnsi="Times"/>
        </w:rPr>
        <w:lastRenderedPageBreak/>
        <w:t>case the UE receives the packet in the earlier SPS. For example, if the UE receives the packet in SPS#4 then the UE stops monitoring the remaining SPS (i.e.. SPS#5, and SPS#8).</w:t>
      </w:r>
    </w:p>
    <w:p w14:paraId="7A84512A" w14:textId="77777777" w:rsidR="000009E1" w:rsidRPr="0011555A" w:rsidRDefault="000009E1" w:rsidP="000009E1">
      <w:pPr>
        <w:pStyle w:val="BodyText"/>
        <w:keepNext/>
        <w:spacing w:after="0"/>
        <w:jc w:val="center"/>
        <w:rPr>
          <w:rFonts w:ascii="Times" w:hAnsi="Times"/>
        </w:rPr>
      </w:pPr>
      <w:r w:rsidRPr="00F73F11">
        <w:rPr>
          <w:rFonts w:ascii="Times" w:hAnsi="Times"/>
          <w:noProof/>
        </w:rPr>
        <w:drawing>
          <wp:inline distT="0" distB="0" distL="0" distR="0" wp14:anchorId="6C3F98D1" wp14:editId="5ED67572">
            <wp:extent cx="4072255" cy="2078990"/>
            <wp:effectExtent l="0" t="0" r="0" b="0"/>
            <wp:docPr id="15" name="Picture 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72255" cy="2078990"/>
                    </a:xfrm>
                    <a:prstGeom prst="rect">
                      <a:avLst/>
                    </a:prstGeom>
                    <a:noFill/>
                  </pic:spPr>
                </pic:pic>
              </a:graphicData>
            </a:graphic>
          </wp:inline>
        </w:drawing>
      </w:r>
    </w:p>
    <w:p w14:paraId="61B523A1" w14:textId="0F73E840" w:rsidR="006912B3" w:rsidRPr="00E51D59" w:rsidRDefault="006912B3" w:rsidP="00E51D59">
      <w:pPr>
        <w:pStyle w:val="Caption"/>
        <w:jc w:val="center"/>
        <w:rPr>
          <w:rFonts w:ascii="Times" w:hAnsi="Times"/>
          <w:bCs/>
          <w:lang w:val="en-US"/>
        </w:rPr>
      </w:pPr>
      <w:bookmarkStart w:id="8" w:name="_Ref111011885"/>
      <w:bookmarkStart w:id="9" w:name="_Ref97299959"/>
      <w:r w:rsidRPr="00E51D59">
        <w:rPr>
          <w:rFonts w:ascii="Times" w:hAnsi="Times"/>
          <w:bCs/>
          <w:lang w:val="en-US"/>
        </w:rPr>
        <w:t xml:space="preserve">Figure </w:t>
      </w:r>
      <w:r w:rsidRPr="00E51D59">
        <w:rPr>
          <w:rFonts w:ascii="Times" w:hAnsi="Times"/>
          <w:bCs/>
          <w:lang w:val="en-US"/>
        </w:rPr>
        <w:fldChar w:fldCharType="begin"/>
      </w:r>
      <w:r w:rsidRPr="00E51D59">
        <w:rPr>
          <w:rFonts w:ascii="Times" w:hAnsi="Times"/>
          <w:bCs/>
          <w:lang w:val="en-US"/>
        </w:rPr>
        <w:instrText xml:space="preserve"> SEQ Figure \* ARABIC </w:instrText>
      </w:r>
      <w:r w:rsidRPr="00E51D59">
        <w:rPr>
          <w:rFonts w:ascii="Times" w:hAnsi="Times"/>
          <w:bCs/>
          <w:lang w:val="en-US"/>
        </w:rPr>
        <w:fldChar w:fldCharType="separate"/>
      </w:r>
      <w:r w:rsidRPr="00E51D59">
        <w:rPr>
          <w:rFonts w:ascii="Times" w:hAnsi="Times"/>
          <w:bCs/>
          <w:lang w:val="en-US"/>
        </w:rPr>
        <w:t>6</w:t>
      </w:r>
      <w:r w:rsidRPr="00E51D59">
        <w:rPr>
          <w:rFonts w:ascii="Times" w:hAnsi="Times"/>
          <w:bCs/>
          <w:lang w:val="en-US"/>
        </w:rPr>
        <w:fldChar w:fldCharType="end"/>
      </w:r>
      <w:bookmarkEnd w:id="8"/>
      <w:r w:rsidRPr="00E51D59">
        <w:rPr>
          <w:rFonts w:ascii="Times" w:hAnsi="Times"/>
          <w:bCs/>
          <w:lang w:val="en-US"/>
        </w:rPr>
        <w:t xml:space="preserve">: </w:t>
      </w:r>
      <w:proofErr w:type="spellStart"/>
      <w:r w:rsidRPr="00E51D59">
        <w:rPr>
          <w:rFonts w:ascii="Times" w:hAnsi="Times"/>
          <w:bCs/>
          <w:lang w:val="en-US"/>
        </w:rPr>
        <w:t>llustration</w:t>
      </w:r>
      <w:proofErr w:type="spellEnd"/>
      <w:r w:rsidRPr="00E51D59">
        <w:rPr>
          <w:rFonts w:ascii="Times" w:hAnsi="Times"/>
          <w:bCs/>
          <w:lang w:val="en-US"/>
        </w:rPr>
        <w:t xml:space="preserve"> of UE monitoring a subset of configured SPS</w:t>
      </w:r>
    </w:p>
    <w:bookmarkEnd w:id="9"/>
    <w:p w14:paraId="1F9FD0DB" w14:textId="0E8B4475" w:rsidR="000009E1" w:rsidRPr="00F73F11" w:rsidRDefault="000009E1" w:rsidP="000009E1">
      <w:pPr>
        <w:pStyle w:val="Caption"/>
        <w:rPr>
          <w:rFonts w:ascii="Times" w:hAnsi="Times"/>
          <w:b w:val="0"/>
          <w:bCs/>
          <w:lang w:val="en-US"/>
        </w:rPr>
      </w:pPr>
      <w:r w:rsidRPr="00F73F11">
        <w:rPr>
          <w:rFonts w:ascii="Times" w:hAnsi="Times"/>
        </w:rPr>
        <w:t xml:space="preserve">Proposal </w:t>
      </w:r>
      <w:r w:rsidRPr="0011555A">
        <w:rPr>
          <w:rFonts w:ascii="Times" w:hAnsi="Times"/>
        </w:rPr>
        <w:fldChar w:fldCharType="begin"/>
      </w:r>
      <w:r w:rsidRPr="00F73F11">
        <w:rPr>
          <w:rFonts w:ascii="Times" w:hAnsi="Times"/>
        </w:rPr>
        <w:instrText xml:space="preserve"> SEQ Proposal \* ARABIC </w:instrText>
      </w:r>
      <w:r w:rsidRPr="0011555A">
        <w:rPr>
          <w:rFonts w:ascii="Times" w:hAnsi="Times"/>
        </w:rPr>
        <w:fldChar w:fldCharType="separate"/>
      </w:r>
      <w:r w:rsidR="00B36CFF">
        <w:rPr>
          <w:rFonts w:ascii="Times" w:hAnsi="Times"/>
          <w:noProof/>
        </w:rPr>
        <w:t>5</w:t>
      </w:r>
      <w:r w:rsidRPr="0011555A">
        <w:rPr>
          <w:rFonts w:ascii="Times" w:hAnsi="Times"/>
        </w:rPr>
        <w:fldChar w:fldCharType="end"/>
      </w:r>
      <w:r w:rsidRPr="00F73F11">
        <w:rPr>
          <w:rFonts w:ascii="Times" w:hAnsi="Times"/>
        </w:rPr>
        <w:t xml:space="preserve">: </w:t>
      </w:r>
      <w:r w:rsidRPr="00F73F11">
        <w:rPr>
          <w:rFonts w:ascii="Times" w:hAnsi="Times"/>
          <w:bCs/>
          <w:lang w:val="en-US"/>
        </w:rPr>
        <w:t>Consider the UE to monitor a subset of configured SPS in a group of configured SPS to handle the jitter of XR traffic.</w:t>
      </w:r>
    </w:p>
    <w:p w14:paraId="084AD720" w14:textId="77777777" w:rsidR="000009E1" w:rsidRPr="0055324D" w:rsidRDefault="000009E1" w:rsidP="00F73F11"/>
    <w:p w14:paraId="7BD491F5" w14:textId="3C94D267" w:rsidR="00CB57BC" w:rsidRDefault="00BA4B06" w:rsidP="0011555A">
      <w:pPr>
        <w:pStyle w:val="Heading2"/>
        <w:numPr>
          <w:ilvl w:val="1"/>
          <w:numId w:val="43"/>
        </w:numPr>
        <w:ind w:hanging="142"/>
      </w:pPr>
      <w:r>
        <w:t xml:space="preserve">UL </w:t>
      </w:r>
      <w:r w:rsidR="00CB57BC" w:rsidRPr="00CB57BC">
        <w:t>Scheduling Enhancements for XR traffic</w:t>
      </w:r>
    </w:p>
    <w:p w14:paraId="6B22E902" w14:textId="77777777" w:rsidR="006E3CD9" w:rsidRDefault="006E3CD9" w:rsidP="006E3CD9">
      <w:pPr>
        <w:jc w:val="both"/>
      </w:pPr>
      <w:r>
        <w:t>There are two types of scheduling schemes supported in NR: dynamic scheduling and semi-persistent scheduling (SPS/CG). Some scheduling enhancements may be needed for</w:t>
      </w:r>
      <w:r w:rsidRPr="002A680A">
        <w:t xml:space="preserve"> </w:t>
      </w:r>
      <w:r>
        <w:t>XR traffic in both schemes as discussed in this section.</w:t>
      </w:r>
    </w:p>
    <w:p w14:paraId="3551E2CB" w14:textId="3A077143" w:rsidR="006E3CD9" w:rsidRDefault="006E3CD9" w:rsidP="006E3CD9">
      <w:pPr>
        <w:jc w:val="both"/>
      </w:pPr>
      <w:r w:rsidRPr="00707DDE">
        <w:rPr>
          <w:b/>
          <w:bCs/>
        </w:rPr>
        <w:t>Dynamic scheduling:</w:t>
      </w:r>
      <w:r>
        <w:t xml:space="preserve"> Dynamic scheduling via DCI from </w:t>
      </w:r>
      <w:proofErr w:type="spellStart"/>
      <w:r>
        <w:t>gNB</w:t>
      </w:r>
      <w:proofErr w:type="spellEnd"/>
      <w:r>
        <w:t xml:space="preserve"> provides full flexibility of allocating resources and can handle well the traffic profile of XR at least for DL scheduling. But </w:t>
      </w:r>
      <w:r w:rsidR="006C2745">
        <w:t>this results in</w:t>
      </w:r>
      <w:r>
        <w:t xml:space="preserve"> significant control overhead and power consumption. </w:t>
      </w:r>
    </w:p>
    <w:p w14:paraId="21766355" w14:textId="77777777" w:rsidR="006E3CD9" w:rsidRDefault="006E3CD9" w:rsidP="006E3CD9">
      <w:pPr>
        <w:jc w:val="both"/>
        <w:rPr>
          <w:lang w:val="en-US"/>
        </w:rPr>
      </w:pPr>
      <w:r>
        <w:rPr>
          <w:lang w:val="en-US"/>
        </w:rPr>
        <w:t xml:space="preserve">To reduce </w:t>
      </w:r>
      <w:r>
        <w:t>control overhead and power consumption</w:t>
      </w:r>
      <w:r>
        <w:rPr>
          <w:lang w:val="en-US"/>
        </w:rPr>
        <w:t xml:space="preserve">, it has been proposed (for example </w:t>
      </w:r>
      <w:r w:rsidRPr="004B5EE1">
        <w:rPr>
          <w:lang w:val="en-US"/>
        </w:rPr>
        <w:t xml:space="preserve">in </w:t>
      </w:r>
      <w:r w:rsidRPr="00D83C62">
        <w:rPr>
          <w:lang w:val="en-US"/>
        </w:rPr>
        <w:t>[6]</w:t>
      </w:r>
      <w:r w:rsidRPr="004B5EE1">
        <w:rPr>
          <w:lang w:val="en-US"/>
        </w:rPr>
        <w:t>)</w:t>
      </w:r>
      <w:r>
        <w:rPr>
          <w:lang w:val="en-US"/>
        </w:rPr>
        <w:t xml:space="preserve"> an enhancement of single DCI to schedule multi-PDSCH/PUSCH in order to increase the capacity by reducing the control overhead and also implicitly improving power consumption. In this case each PDSCH/PUSCH may have different configurations, such as resource allocation and MCS, in order to handle varying packet sizes and channel conditions. In addition, </w:t>
      </w:r>
      <w:proofErr w:type="spellStart"/>
      <w:r>
        <w:rPr>
          <w:lang w:val="en-US"/>
        </w:rPr>
        <w:t>gNB</w:t>
      </w:r>
      <w:proofErr w:type="spellEnd"/>
      <w:r>
        <w:rPr>
          <w:lang w:val="en-US"/>
        </w:rPr>
        <w:t xml:space="preserve"> can modify the on-going multi-PDSCH/PUSCH, for example to skip some of them, change resource allocation, MCS, etc.</w:t>
      </w:r>
    </w:p>
    <w:p w14:paraId="55CD88B2" w14:textId="77777777" w:rsidR="006E3CD9" w:rsidRDefault="006E3CD9" w:rsidP="006E3CD9">
      <w:pPr>
        <w:jc w:val="both"/>
        <w:rPr>
          <w:rFonts w:eastAsia="Batang" w:cstheme="minorHAnsi"/>
          <w:lang w:eastAsia="zh-CN"/>
        </w:rPr>
      </w:pPr>
      <w:r w:rsidRPr="0006393C">
        <w:rPr>
          <w:szCs w:val="22"/>
          <w:lang w:val="en-US"/>
        </w:rPr>
        <w:t xml:space="preserve">In our view, </w:t>
      </w:r>
      <w:r>
        <w:rPr>
          <w:szCs w:val="22"/>
          <w:lang w:val="en-US"/>
        </w:rPr>
        <w:t>dynamic scheduling</w:t>
      </w:r>
      <w:r w:rsidRPr="0006393C">
        <w:rPr>
          <w:szCs w:val="22"/>
          <w:lang w:val="en-US"/>
        </w:rPr>
        <w:t xml:space="preserve"> may be well-suited for DL scheduling, but for UL scheduling</w:t>
      </w:r>
      <w:r w:rsidRPr="0006393C">
        <w:rPr>
          <w:rFonts w:eastAsia="Batang" w:cstheme="minorHAnsi"/>
          <w:szCs w:val="22"/>
          <w:lang w:eastAsia="zh-CN"/>
        </w:rPr>
        <w:t xml:space="preserve"> there will be significant delays</w:t>
      </w:r>
      <w:r w:rsidRPr="0006393C">
        <w:rPr>
          <w:szCs w:val="22"/>
          <w:lang w:val="en-US"/>
        </w:rPr>
        <w:t xml:space="preserve"> a</w:t>
      </w:r>
      <w:r>
        <w:rPr>
          <w:szCs w:val="22"/>
          <w:lang w:val="en-US"/>
        </w:rPr>
        <w:t>s</w:t>
      </w:r>
      <w:r w:rsidRPr="0006393C">
        <w:rPr>
          <w:szCs w:val="22"/>
          <w:lang w:val="en-US"/>
        </w:rPr>
        <w:t xml:space="preserve"> UE should initially provide an indication of </w:t>
      </w:r>
      <w:r>
        <w:rPr>
          <w:szCs w:val="22"/>
          <w:lang w:val="en-US"/>
        </w:rPr>
        <w:t xml:space="preserve">the availability of the data </w:t>
      </w:r>
      <w:r w:rsidRPr="0006393C">
        <w:rPr>
          <w:szCs w:val="22"/>
          <w:lang w:val="en-US"/>
        </w:rPr>
        <w:t xml:space="preserve">(e.g., </w:t>
      </w:r>
      <w:r>
        <w:rPr>
          <w:szCs w:val="22"/>
          <w:lang w:val="en-US"/>
        </w:rPr>
        <w:t xml:space="preserve">via </w:t>
      </w:r>
      <w:r w:rsidRPr="0006393C">
        <w:rPr>
          <w:szCs w:val="22"/>
          <w:lang w:val="en-US"/>
        </w:rPr>
        <w:t xml:space="preserve">SR) </w:t>
      </w:r>
      <w:r>
        <w:rPr>
          <w:szCs w:val="22"/>
          <w:lang w:val="en-US"/>
        </w:rPr>
        <w:t xml:space="preserve">to the </w:t>
      </w:r>
      <w:proofErr w:type="spellStart"/>
      <w:r>
        <w:rPr>
          <w:szCs w:val="22"/>
          <w:lang w:val="en-US"/>
        </w:rPr>
        <w:t>gNB</w:t>
      </w:r>
      <w:proofErr w:type="spellEnd"/>
      <w:r>
        <w:rPr>
          <w:szCs w:val="22"/>
          <w:lang w:val="en-US"/>
        </w:rPr>
        <w:t xml:space="preserve">, </w:t>
      </w:r>
      <w:r w:rsidRPr="0006393C">
        <w:rPr>
          <w:szCs w:val="22"/>
          <w:lang w:val="en-US"/>
        </w:rPr>
        <w:t xml:space="preserve">and then </w:t>
      </w:r>
      <w:r w:rsidRPr="0006393C">
        <w:rPr>
          <w:rFonts w:eastAsia="Batang" w:cstheme="minorHAnsi"/>
          <w:szCs w:val="22"/>
          <w:lang w:eastAsia="zh-CN"/>
        </w:rPr>
        <w:t xml:space="preserve">waits </w:t>
      </w:r>
      <w:r>
        <w:rPr>
          <w:rFonts w:eastAsia="Batang" w:cstheme="minorHAnsi"/>
          <w:szCs w:val="22"/>
          <w:lang w:eastAsia="zh-CN"/>
        </w:rPr>
        <w:t xml:space="preserve">from the </w:t>
      </w:r>
      <w:proofErr w:type="spellStart"/>
      <w:r w:rsidRPr="0006393C">
        <w:rPr>
          <w:rFonts w:eastAsia="Batang" w:cstheme="minorHAnsi"/>
          <w:szCs w:val="22"/>
          <w:lang w:eastAsia="zh-CN"/>
        </w:rPr>
        <w:t>gNB</w:t>
      </w:r>
      <w:proofErr w:type="spellEnd"/>
      <w:r w:rsidRPr="0006393C">
        <w:rPr>
          <w:rFonts w:eastAsia="Batang" w:cstheme="minorHAnsi"/>
          <w:szCs w:val="22"/>
          <w:lang w:eastAsia="zh-CN"/>
        </w:rPr>
        <w:t xml:space="preserve"> to schedule with </w:t>
      </w:r>
      <w:r>
        <w:rPr>
          <w:rFonts w:eastAsia="Batang" w:cstheme="minorHAnsi"/>
          <w:szCs w:val="22"/>
          <w:lang w:eastAsia="zh-CN"/>
        </w:rPr>
        <w:t xml:space="preserve">a </w:t>
      </w:r>
      <w:r w:rsidRPr="0006393C">
        <w:rPr>
          <w:rFonts w:eastAsia="Batang" w:cstheme="minorHAnsi"/>
          <w:szCs w:val="22"/>
          <w:lang w:eastAsia="zh-CN"/>
        </w:rPr>
        <w:t xml:space="preserve">limited data as </w:t>
      </w:r>
      <w:proofErr w:type="spellStart"/>
      <w:r w:rsidRPr="0006393C">
        <w:rPr>
          <w:rFonts w:eastAsia="Batang" w:cstheme="minorHAnsi"/>
          <w:szCs w:val="22"/>
          <w:lang w:eastAsia="zh-CN"/>
        </w:rPr>
        <w:t>gNB</w:t>
      </w:r>
      <w:proofErr w:type="spellEnd"/>
      <w:r w:rsidRPr="0006393C">
        <w:rPr>
          <w:rFonts w:eastAsia="Batang" w:cstheme="minorHAnsi"/>
          <w:szCs w:val="22"/>
          <w:lang w:eastAsia="zh-CN"/>
        </w:rPr>
        <w:t xml:space="preserve"> does not</w:t>
      </w:r>
      <w:r>
        <w:rPr>
          <w:rFonts w:eastAsia="Batang" w:cstheme="minorHAnsi"/>
          <w:lang w:eastAsia="zh-CN"/>
        </w:rPr>
        <w:t xml:space="preserve"> know how much data is </w:t>
      </w:r>
      <w:r>
        <w:rPr>
          <w:lang w:val="en-US"/>
        </w:rPr>
        <w:t xml:space="preserve">available </w:t>
      </w:r>
      <w:r>
        <w:rPr>
          <w:rFonts w:eastAsia="Batang" w:cstheme="minorHAnsi"/>
          <w:lang w:eastAsia="zh-CN"/>
        </w:rPr>
        <w:t>in the UE’s buffer, and subsequently the UE includes BSR in the PUSCH and waits to be scheduled for larger data based on latest BSR information.</w:t>
      </w:r>
    </w:p>
    <w:p w14:paraId="4902062E" w14:textId="4A90EA83" w:rsidR="006E3CD9" w:rsidRPr="001B60DC" w:rsidRDefault="006E3CD9" w:rsidP="006E3CD9">
      <w:pPr>
        <w:pStyle w:val="Caption"/>
        <w:rPr>
          <w:rFonts w:ascii="Times New Roman" w:hAnsi="Times New Roman"/>
          <w:lang w:val="en-US"/>
        </w:rPr>
      </w:pPr>
      <w:r w:rsidRPr="001B60DC">
        <w:rPr>
          <w:rFonts w:ascii="Times New Roman" w:hAnsi="Times New Roman"/>
        </w:rPr>
        <w:t xml:space="preserve">Observation </w:t>
      </w:r>
      <w:r w:rsidR="007B157B">
        <w:rPr>
          <w:rFonts w:ascii="Times New Roman" w:hAnsi="Times New Roman"/>
        </w:rPr>
        <w:t>3</w:t>
      </w:r>
      <w:r w:rsidRPr="001B60DC">
        <w:rPr>
          <w:rFonts w:ascii="Times New Roman" w:hAnsi="Times New Roman"/>
        </w:rPr>
        <w:t xml:space="preserve">: Enhancement of </w:t>
      </w:r>
      <w:r w:rsidRPr="001B60DC">
        <w:rPr>
          <w:rFonts w:ascii="Times New Roman" w:hAnsi="Times New Roman"/>
          <w:lang w:val="en-US"/>
        </w:rPr>
        <w:t>single DCI to schedule multi-PDSCH/PUSCH may be well-suited for DL scheduling, but for UL scheduling</w:t>
      </w:r>
      <w:r w:rsidRPr="001B60DC">
        <w:rPr>
          <w:rFonts w:ascii="Times New Roman" w:eastAsia="Batang" w:hAnsi="Times New Roman"/>
          <w:lang w:eastAsia="zh-CN"/>
        </w:rPr>
        <w:t xml:space="preserve"> there will be significant delays</w:t>
      </w:r>
      <w:r w:rsidRPr="001B60DC">
        <w:rPr>
          <w:rFonts w:ascii="Times New Roman" w:hAnsi="Times New Roman"/>
          <w:lang w:val="en-US"/>
        </w:rPr>
        <w:t xml:space="preserve"> as UE should initially provide an indication of availab</w:t>
      </w:r>
      <w:r>
        <w:rPr>
          <w:rFonts w:ascii="Times New Roman" w:hAnsi="Times New Roman"/>
          <w:lang w:val="en-US"/>
        </w:rPr>
        <w:t xml:space="preserve">ility of the </w:t>
      </w:r>
      <w:r w:rsidRPr="001B60DC">
        <w:rPr>
          <w:rFonts w:ascii="Times New Roman" w:hAnsi="Times New Roman"/>
          <w:lang w:val="en-US"/>
        </w:rPr>
        <w:t xml:space="preserve">data (e.g., </w:t>
      </w:r>
      <w:r>
        <w:rPr>
          <w:rFonts w:ascii="Times New Roman" w:hAnsi="Times New Roman"/>
          <w:lang w:val="en-US"/>
        </w:rPr>
        <w:t xml:space="preserve">via </w:t>
      </w:r>
      <w:r w:rsidRPr="001B60DC">
        <w:rPr>
          <w:rFonts w:ascii="Times New Roman" w:hAnsi="Times New Roman"/>
          <w:lang w:val="en-US"/>
        </w:rPr>
        <w:t>SR)</w:t>
      </w:r>
      <w:r>
        <w:rPr>
          <w:rFonts w:ascii="Times New Roman" w:hAnsi="Times New Roman"/>
          <w:lang w:val="en-US"/>
        </w:rPr>
        <w:t xml:space="preserve"> to the </w:t>
      </w:r>
      <w:proofErr w:type="spellStart"/>
      <w:r>
        <w:rPr>
          <w:rFonts w:ascii="Times New Roman" w:hAnsi="Times New Roman"/>
          <w:lang w:val="en-US"/>
        </w:rPr>
        <w:t>gNB</w:t>
      </w:r>
      <w:proofErr w:type="spellEnd"/>
      <w:r w:rsidRPr="001B60DC">
        <w:rPr>
          <w:rFonts w:ascii="Times New Roman" w:hAnsi="Times New Roman"/>
          <w:lang w:val="en-US"/>
        </w:rPr>
        <w:t>.</w:t>
      </w:r>
    </w:p>
    <w:p w14:paraId="6DB3F3AA" w14:textId="77777777" w:rsidR="006E3CD9" w:rsidRDefault="006E3CD9" w:rsidP="006E3CD9">
      <w:pPr>
        <w:rPr>
          <w:lang w:val="en-US"/>
        </w:rPr>
      </w:pPr>
    </w:p>
    <w:p w14:paraId="2B97C29C" w14:textId="76D51F53" w:rsidR="006E3CD9" w:rsidRPr="00C644FD" w:rsidRDefault="006E3CD9" w:rsidP="006E3CD9">
      <w:pPr>
        <w:jc w:val="both"/>
      </w:pPr>
      <w:r w:rsidRPr="00C644FD">
        <w:rPr>
          <w:b/>
          <w:bCs/>
        </w:rPr>
        <w:t>SPS/CG scheduling:</w:t>
      </w:r>
      <w:r w:rsidRPr="00C644FD">
        <w:t xml:space="preserve"> SPS and CG scheduling are well-known mechanism</w:t>
      </w:r>
      <w:r>
        <w:t>/scheme</w:t>
      </w:r>
      <w:r w:rsidR="006C0095">
        <w:t>s</w:t>
      </w:r>
      <w:r w:rsidRPr="00C644FD">
        <w:t xml:space="preserve"> to reduce control overhead and power consumption for the periodic traffic with predictable packet sizes. However, XR traffic may not be exactly periodic and</w:t>
      </w:r>
      <w:r w:rsidR="009B41CF">
        <w:t>/</w:t>
      </w:r>
      <w:r w:rsidRPr="00C644FD">
        <w:t>or packet sizes are not predictable and</w:t>
      </w:r>
      <w:r w:rsidR="003A4937">
        <w:t>/</w:t>
      </w:r>
      <w:r w:rsidRPr="00C644FD">
        <w:t xml:space="preserve">or there may be a jitter (only </w:t>
      </w:r>
      <w:r>
        <w:t xml:space="preserve">for </w:t>
      </w:r>
      <w:r w:rsidRPr="00C644FD">
        <w:t xml:space="preserve">DL). </w:t>
      </w:r>
    </w:p>
    <w:p w14:paraId="7811AC44" w14:textId="77777777" w:rsidR="006E3CD9" w:rsidRPr="00C644FD" w:rsidRDefault="006E3CD9" w:rsidP="006E3CD9">
      <w:pPr>
        <w:pStyle w:val="ListParagraph"/>
        <w:numPr>
          <w:ilvl w:val="0"/>
          <w:numId w:val="44"/>
        </w:numPr>
        <w:jc w:val="both"/>
      </w:pPr>
      <w:r w:rsidRPr="00B501E1">
        <w:rPr>
          <w:b/>
          <w:bCs/>
          <w:i/>
          <w:iCs/>
        </w:rPr>
        <w:t xml:space="preserve">For DL </w:t>
      </w:r>
      <w:r>
        <w:rPr>
          <w:b/>
          <w:bCs/>
          <w:i/>
          <w:iCs/>
        </w:rPr>
        <w:t xml:space="preserve">SPS </w:t>
      </w:r>
      <w:r w:rsidRPr="00B501E1">
        <w:rPr>
          <w:b/>
          <w:bCs/>
          <w:i/>
          <w:iCs/>
        </w:rPr>
        <w:t>scheduling</w:t>
      </w:r>
      <w:r w:rsidRPr="00C644FD">
        <w:t xml:space="preserve">, combination of SPS and dynamic grant can be used to at least handle varying data sizes and channel condition. In this case, dynamic grant shall </w:t>
      </w:r>
      <w:r w:rsidRPr="00B501E1">
        <w:rPr>
          <w:i/>
          <w:iCs/>
          <w:u w:val="single"/>
        </w:rPr>
        <w:t>only</w:t>
      </w:r>
      <w:r w:rsidRPr="00C644FD">
        <w:t xml:space="preserve"> be used when data size significantly increases/decreases or channel condition changes drastically or there is mismatch between data arrival and SPS occasion due to jitter. Based on the combination of SPS and dynamic grant, some further enhancement can be considered, for example to piggy-back some control information in the SPS </w:t>
      </w:r>
      <w:r w:rsidRPr="00C644FD">
        <w:lastRenderedPageBreak/>
        <w:t>PDSCH (e.g., MAC CE) to cancel some of the SPS occasions</w:t>
      </w:r>
      <w:r>
        <w:t>/configurations</w:t>
      </w:r>
      <w:r w:rsidRPr="00C644FD">
        <w:t xml:space="preserve"> or modify some of the scheduling parameters (resource allocation, MCS, etc).</w:t>
      </w:r>
    </w:p>
    <w:p w14:paraId="590AA57C" w14:textId="34816EE5" w:rsidR="006E3CD9" w:rsidRPr="00E51D59" w:rsidRDefault="006E3CD9" w:rsidP="006E3CD9">
      <w:pPr>
        <w:pStyle w:val="ListParagraph"/>
        <w:numPr>
          <w:ilvl w:val="0"/>
          <w:numId w:val="44"/>
        </w:numPr>
        <w:jc w:val="both"/>
      </w:pPr>
      <w:r w:rsidRPr="00503EDC">
        <w:rPr>
          <w:b/>
          <w:bCs/>
          <w:i/>
          <w:iCs/>
        </w:rPr>
        <w:t xml:space="preserve">For UL </w:t>
      </w:r>
      <w:r>
        <w:rPr>
          <w:b/>
          <w:bCs/>
          <w:i/>
          <w:iCs/>
        </w:rPr>
        <w:t xml:space="preserve">CG </w:t>
      </w:r>
      <w:r w:rsidRPr="00503EDC">
        <w:rPr>
          <w:b/>
          <w:bCs/>
          <w:i/>
          <w:iCs/>
        </w:rPr>
        <w:t>scheduling</w:t>
      </w:r>
      <w:r w:rsidRPr="00C644FD">
        <w:t xml:space="preserve">, </w:t>
      </w:r>
      <w:r>
        <w:t xml:space="preserve">assuming that there is no </w:t>
      </w:r>
      <w:r w:rsidRPr="007C580E">
        <w:rPr>
          <w:rFonts w:eastAsiaTheme="minorEastAsia"/>
          <w:szCs w:val="22"/>
          <w:lang w:eastAsia="zh-CN"/>
        </w:rPr>
        <w:t>jitter</w:t>
      </w:r>
      <w:r>
        <w:rPr>
          <w:rFonts w:eastAsiaTheme="minorEastAsia"/>
          <w:szCs w:val="22"/>
          <w:lang w:eastAsia="zh-CN"/>
        </w:rPr>
        <w:t xml:space="preserve"> issue for </w:t>
      </w:r>
      <w:r>
        <w:t>XR traffic in the uplink,</w:t>
      </w:r>
      <w:r w:rsidRPr="00C644FD">
        <w:t xml:space="preserve"> the main issue</w:t>
      </w:r>
      <w:r>
        <w:t>s to be resolved are</w:t>
      </w:r>
      <w:r w:rsidRPr="00C644FD">
        <w:t xml:space="preserve"> the latency</w:t>
      </w:r>
      <w:r w:rsidR="006B1BE6">
        <w:t xml:space="preserve"> (in case DG</w:t>
      </w:r>
      <w:r w:rsidR="007706B7">
        <w:t xml:space="preserve"> is assumed</w:t>
      </w:r>
      <w:r w:rsidR="00970166">
        <w:t xml:space="preserve"> as above</w:t>
      </w:r>
      <w:r w:rsidR="006B1BE6">
        <w:t>)</w:t>
      </w:r>
      <w:r w:rsidRPr="00C644FD">
        <w:t xml:space="preserve"> </w:t>
      </w:r>
      <w:r>
        <w:t xml:space="preserve">and variable packet sizes </w:t>
      </w:r>
      <w:r w:rsidRPr="00C644FD">
        <w:t xml:space="preserve">as the scheduler locates at the </w:t>
      </w:r>
      <w:proofErr w:type="spellStart"/>
      <w:r w:rsidRPr="00C644FD">
        <w:t>gNB</w:t>
      </w:r>
      <w:proofErr w:type="spellEnd"/>
      <w:r w:rsidRPr="00C644FD">
        <w:t xml:space="preserve"> (not at the UE)</w:t>
      </w:r>
      <w:r>
        <w:rPr>
          <w:rFonts w:eastAsiaTheme="minorEastAsia"/>
          <w:szCs w:val="22"/>
          <w:lang w:eastAsia="zh-CN"/>
        </w:rPr>
        <w:t>.</w:t>
      </w:r>
      <w:r>
        <w:t xml:space="preserve"> To circumvent the latency and variable packet sizes for XR traffic, we propose to combine CG and dynamic scheduling where the</w:t>
      </w:r>
      <w:r w:rsidRPr="00C9686F">
        <w:t xml:space="preserve"> UE</w:t>
      </w:r>
      <w:r w:rsidRPr="00503EDC">
        <w:rPr>
          <w:i/>
          <w:iCs/>
        </w:rPr>
        <w:t xml:space="preserve"> </w:t>
      </w:r>
      <w:r w:rsidRPr="00C644FD">
        <w:t xml:space="preserve">controls/decides its scheduling assignments </w:t>
      </w:r>
      <w:r w:rsidR="00127825">
        <w:t>dy</w:t>
      </w:r>
      <w:r w:rsidR="00A136DF">
        <w:t xml:space="preserve">namically </w:t>
      </w:r>
      <w:r w:rsidRPr="00C644FD">
        <w:t xml:space="preserve">within the </w:t>
      </w:r>
      <w:r w:rsidRPr="00503EDC">
        <w:rPr>
          <w:szCs w:val="22"/>
        </w:rPr>
        <w:t>pre-configured uplink resources (CG)</w:t>
      </w:r>
      <w:r>
        <w:rPr>
          <w:szCs w:val="22"/>
        </w:rPr>
        <w:t xml:space="preserve">, named as </w:t>
      </w:r>
      <w:r w:rsidRPr="00C644FD">
        <w:t xml:space="preserve">a </w:t>
      </w:r>
      <w:r w:rsidRPr="00503EDC">
        <w:rPr>
          <w:i/>
          <w:iCs/>
        </w:rPr>
        <w:t>UE-based scheduling mode</w:t>
      </w:r>
      <w:r w:rsidRPr="00503EDC">
        <w:rPr>
          <w:szCs w:val="22"/>
        </w:rPr>
        <w:t xml:space="preserve">. </w:t>
      </w:r>
      <w:r>
        <w:rPr>
          <w:szCs w:val="22"/>
        </w:rPr>
        <w:t xml:space="preserve">In this mode, the </w:t>
      </w:r>
      <w:r w:rsidRPr="00780534">
        <w:rPr>
          <w:szCs w:val="22"/>
        </w:rPr>
        <w:t xml:space="preserve">periodicity of the CG resource </w:t>
      </w:r>
      <w:r>
        <w:rPr>
          <w:szCs w:val="22"/>
        </w:rPr>
        <w:t xml:space="preserve">is tailored to the </w:t>
      </w:r>
      <w:r w:rsidRPr="00503EDC">
        <w:rPr>
          <w:szCs w:val="22"/>
        </w:rPr>
        <w:t xml:space="preserve">XR </w:t>
      </w:r>
      <w:r>
        <w:rPr>
          <w:szCs w:val="22"/>
        </w:rPr>
        <w:t xml:space="preserve">traffic profile </w:t>
      </w:r>
      <w:r w:rsidRPr="00780534">
        <w:rPr>
          <w:szCs w:val="22"/>
        </w:rPr>
        <w:t xml:space="preserve">(note that the </w:t>
      </w:r>
      <w:r w:rsidRPr="00435E1E">
        <w:rPr>
          <w:szCs w:val="22"/>
        </w:rPr>
        <w:t xml:space="preserve">periodicity could be as small as in every slot/1ms), and the size of the CG resource can be based on the </w:t>
      </w:r>
      <w:r w:rsidRPr="00E51D59">
        <w:rPr>
          <w:szCs w:val="22"/>
        </w:rPr>
        <w:t xml:space="preserve">largest packet size for XR traffic </w:t>
      </w:r>
      <w:r w:rsidRPr="00435E1E">
        <w:rPr>
          <w:szCs w:val="22"/>
        </w:rPr>
        <w:t xml:space="preserve">in order to be able to accommodate variable packet sizes. However, the UE allocates </w:t>
      </w:r>
      <w:r w:rsidRPr="00435E1E">
        <w:rPr>
          <w:i/>
          <w:iCs/>
          <w:szCs w:val="22"/>
          <w:u w:val="single"/>
        </w:rPr>
        <w:t>just enough</w:t>
      </w:r>
      <w:r w:rsidRPr="00435E1E">
        <w:rPr>
          <w:szCs w:val="22"/>
        </w:rPr>
        <w:t xml:space="preserve"> PUSCH resource </w:t>
      </w:r>
      <w:r w:rsidR="00C12364" w:rsidRPr="00435E1E">
        <w:rPr>
          <w:szCs w:val="22"/>
        </w:rPr>
        <w:t xml:space="preserve">for itself </w:t>
      </w:r>
      <w:r w:rsidRPr="00435E1E">
        <w:rPr>
          <w:szCs w:val="22"/>
        </w:rPr>
        <w:t xml:space="preserve">each time within the CG resource depending on the current packet size and channel condition. </w:t>
      </w:r>
    </w:p>
    <w:p w14:paraId="087B7EC3" w14:textId="77777777" w:rsidR="006E3CD9" w:rsidRPr="00435E1E" w:rsidRDefault="006E3CD9" w:rsidP="006E3CD9">
      <w:pPr>
        <w:ind w:left="720"/>
        <w:jc w:val="both"/>
      </w:pPr>
      <w:r w:rsidRPr="00435E1E">
        <w:rPr>
          <w:szCs w:val="22"/>
        </w:rPr>
        <w:t>The benefit of UE-based scheduling is to reduce latency, avoid the interferences, choose a</w:t>
      </w:r>
      <w:r w:rsidRPr="00435E1E">
        <w:t xml:space="preserve">ppropriate link adaptation parameters, and enable variable packet sizes, etc. </w:t>
      </w:r>
      <w:r w:rsidRPr="00E51D59">
        <w:t xml:space="preserve">Another benefit is that </w:t>
      </w:r>
      <w:r w:rsidRPr="00E51D59">
        <w:rPr>
          <w:szCs w:val="22"/>
        </w:rPr>
        <w:t xml:space="preserve">there may not be a good reason to configure multiple CG resources if a UE can schedule itself at any time with variable packet sizes based on CG occasions/periodicity. </w:t>
      </w:r>
      <w:r w:rsidRPr="00435E1E">
        <w:t xml:space="preserve">There could be different options of achieving </w:t>
      </w:r>
      <w:r w:rsidRPr="00435E1E">
        <w:rPr>
          <w:szCs w:val="22"/>
        </w:rPr>
        <w:t xml:space="preserve">the </w:t>
      </w:r>
      <w:r w:rsidRPr="00435E1E">
        <w:t>combination of CG and UE-based scheduling mode as follows:</w:t>
      </w:r>
    </w:p>
    <w:p w14:paraId="04BAA3DC" w14:textId="64880FB8" w:rsidR="006E3CD9" w:rsidRDefault="006E3CD9" w:rsidP="006E3CD9">
      <w:pPr>
        <w:pStyle w:val="ListParagraph"/>
        <w:numPr>
          <w:ilvl w:val="0"/>
          <w:numId w:val="45"/>
        </w:numPr>
        <w:jc w:val="both"/>
      </w:pPr>
      <w:r>
        <w:rPr>
          <w:b/>
          <w:bCs/>
        </w:rPr>
        <w:t xml:space="preserve">Option 1: </w:t>
      </w:r>
      <w:r w:rsidRPr="00B501E1">
        <w:rPr>
          <w:b/>
          <w:bCs/>
        </w:rPr>
        <w:t>CG-UCI</w:t>
      </w:r>
      <w:r>
        <w:rPr>
          <w:b/>
          <w:bCs/>
        </w:rPr>
        <w:t xml:space="preserve">. </w:t>
      </w:r>
      <w:r>
        <w:t xml:space="preserve">Some control information can be </w:t>
      </w:r>
      <w:r w:rsidRPr="00C644FD">
        <w:t>piggy-back</w:t>
      </w:r>
      <w:r>
        <w:t xml:space="preserve">ed/inserted on the CG </w:t>
      </w:r>
      <w:r w:rsidRPr="00C644FD">
        <w:t>P</w:t>
      </w:r>
      <w:r>
        <w:t>US</w:t>
      </w:r>
      <w:r w:rsidRPr="00C644FD">
        <w:t>CH</w:t>
      </w:r>
      <w:r>
        <w:t>, like the legacy CG-UCI, to carry some scheduling information for this occasion and</w:t>
      </w:r>
      <w:r w:rsidR="003F112D">
        <w:t>/</w:t>
      </w:r>
      <w:r>
        <w:t xml:space="preserve">or the future occasions. </w:t>
      </w:r>
      <w:r w:rsidR="004B463A">
        <w:t>In this case</w:t>
      </w:r>
      <w:r w:rsidR="00614DA8">
        <w:t xml:space="preserve">, the </w:t>
      </w:r>
      <w:proofErr w:type="spellStart"/>
      <w:r w:rsidR="00050898">
        <w:t>gNB</w:t>
      </w:r>
      <w:proofErr w:type="spellEnd"/>
      <w:r w:rsidR="00050898">
        <w:t xml:space="preserve"> first decodes </w:t>
      </w:r>
      <w:r w:rsidR="00E10C97">
        <w:t xml:space="preserve">the CG-UCI in order to know </w:t>
      </w:r>
      <w:r w:rsidR="00705DF7">
        <w:t xml:space="preserve">the </w:t>
      </w:r>
      <w:r w:rsidR="00D04BEC">
        <w:t>control</w:t>
      </w:r>
      <w:r w:rsidR="00FF7A8E">
        <w:t xml:space="preserve"> information for </w:t>
      </w:r>
      <w:r w:rsidR="009E55B4">
        <w:t>PUSCH. In addition, t</w:t>
      </w:r>
      <w:r>
        <w:t xml:space="preserve">he control information could also tell to </w:t>
      </w:r>
      <w:proofErr w:type="spellStart"/>
      <w:r>
        <w:t>gNB</w:t>
      </w:r>
      <w:proofErr w:type="spellEnd"/>
      <w:r>
        <w:t xml:space="preserve"> whether CG resources are needed in the subsequent slots/occasions so that if the resources are freed the </w:t>
      </w:r>
      <w:proofErr w:type="spellStart"/>
      <w:r>
        <w:t>gNB</w:t>
      </w:r>
      <w:proofErr w:type="spellEnd"/>
      <w:r>
        <w:t xml:space="preserve"> can schedule the resources to other UEs.</w:t>
      </w:r>
    </w:p>
    <w:p w14:paraId="072CD810" w14:textId="52CFFF74" w:rsidR="006E3CD9" w:rsidRDefault="006E3CD9" w:rsidP="006E3CD9">
      <w:pPr>
        <w:pStyle w:val="ListParagraph"/>
        <w:numPr>
          <w:ilvl w:val="0"/>
          <w:numId w:val="45"/>
        </w:numPr>
        <w:jc w:val="both"/>
      </w:pPr>
      <w:r>
        <w:rPr>
          <w:b/>
          <w:bCs/>
        </w:rPr>
        <w:t xml:space="preserve">Option 2: </w:t>
      </w:r>
      <w:r w:rsidRPr="003438CF">
        <w:rPr>
          <w:b/>
          <w:bCs/>
        </w:rPr>
        <w:t>Separate Control Region</w:t>
      </w:r>
      <w:r>
        <w:rPr>
          <w:b/>
          <w:bCs/>
        </w:rPr>
        <w:t>/resource.</w:t>
      </w:r>
      <w:r>
        <w:t xml:space="preserve"> Each UE is pre-allocated a separate “orthogonal” control region/resource (like PUCCH) that carries scheduling information for PUSCH from the UE within CG resource for this occasion and</w:t>
      </w:r>
      <w:r w:rsidR="00E24DAA">
        <w:t>/</w:t>
      </w:r>
      <w:r>
        <w:t>or the future occasions.</w:t>
      </w:r>
      <w:r w:rsidRPr="003438CF">
        <w:t xml:space="preserve"> </w:t>
      </w:r>
      <w:r w:rsidR="00876E8C">
        <w:t xml:space="preserve">As in option 1, the </w:t>
      </w:r>
      <w:proofErr w:type="spellStart"/>
      <w:r w:rsidR="00876E8C">
        <w:t>gNB</w:t>
      </w:r>
      <w:proofErr w:type="spellEnd"/>
      <w:r w:rsidR="00876E8C">
        <w:t xml:space="preserve"> first decodes the </w:t>
      </w:r>
      <w:r w:rsidR="00AA1AE4">
        <w:t>control channel</w:t>
      </w:r>
      <w:r w:rsidR="00876E8C">
        <w:t xml:space="preserve"> in order to know the </w:t>
      </w:r>
      <w:r w:rsidR="002F23E4">
        <w:t>control</w:t>
      </w:r>
      <w:r w:rsidR="00876E8C">
        <w:t xml:space="preserve"> information for PUSCH. In addition, </w:t>
      </w:r>
      <w:r w:rsidR="00C01206">
        <w:t>t</w:t>
      </w:r>
      <w:r>
        <w:t xml:space="preserve">he control information could also tell to </w:t>
      </w:r>
      <w:proofErr w:type="spellStart"/>
      <w:r>
        <w:t>gNB</w:t>
      </w:r>
      <w:proofErr w:type="spellEnd"/>
      <w:r>
        <w:t xml:space="preserve"> whether CG resources (except the control region) are needed in the subsequent slots/occasions so that </w:t>
      </w:r>
      <w:proofErr w:type="spellStart"/>
      <w:r>
        <w:t>gNB</w:t>
      </w:r>
      <w:proofErr w:type="spellEnd"/>
      <w:r>
        <w:t xml:space="preserve"> can schedule the resources to other UEs. In this option, as the control region/resource is separate and orthogonal with other UEs, the UE can start its scheduling at any time within CG occasions, hence reducing the latency.</w:t>
      </w:r>
    </w:p>
    <w:p w14:paraId="5E698692" w14:textId="40BABFC2" w:rsidR="006E3CD9" w:rsidRPr="009560B5" w:rsidRDefault="006E3CD9" w:rsidP="006E3CD9">
      <w:pPr>
        <w:pStyle w:val="Caption"/>
        <w:rPr>
          <w:rFonts w:ascii="Times New Roman" w:eastAsia="Times" w:hAnsi="Times New Roman"/>
          <w:sz w:val="20"/>
        </w:rPr>
      </w:pPr>
      <w:r w:rsidRPr="009560B5">
        <w:rPr>
          <w:rFonts w:ascii="Times New Roman" w:hAnsi="Times New Roman"/>
        </w:rPr>
        <w:t xml:space="preserve">Proposal </w:t>
      </w:r>
      <w:r w:rsidR="007B157B">
        <w:rPr>
          <w:rFonts w:ascii="Times New Roman" w:hAnsi="Times New Roman"/>
        </w:rPr>
        <w:t>6</w:t>
      </w:r>
      <w:r w:rsidRPr="009560B5">
        <w:rPr>
          <w:rFonts w:ascii="Times New Roman" w:hAnsi="Times New Roman"/>
        </w:rPr>
        <w:t xml:space="preserve">: Consider introducing a new mode of UE-based </w:t>
      </w:r>
      <w:r w:rsidR="007F4E67">
        <w:rPr>
          <w:rFonts w:ascii="Times New Roman" w:hAnsi="Times New Roman"/>
        </w:rPr>
        <w:t xml:space="preserve">UL </w:t>
      </w:r>
      <w:r w:rsidRPr="009560B5">
        <w:rPr>
          <w:rFonts w:ascii="Times New Roman" w:hAnsi="Times New Roman"/>
        </w:rPr>
        <w:t xml:space="preserve">scheduling for </w:t>
      </w:r>
      <w:r>
        <w:rPr>
          <w:rFonts w:ascii="Times New Roman" w:hAnsi="Times New Roman"/>
        </w:rPr>
        <w:t>XR</w:t>
      </w:r>
      <w:r w:rsidRPr="009560B5">
        <w:rPr>
          <w:rFonts w:ascii="Times New Roman" w:hAnsi="Times New Roman"/>
        </w:rPr>
        <w:t xml:space="preserve"> traffic where a UE controls/decides its scheduling assignments within the pre-configured uplink resources (CG).</w:t>
      </w:r>
    </w:p>
    <w:p w14:paraId="6E981267" w14:textId="77777777" w:rsidR="007B27CF" w:rsidRPr="007B27CF" w:rsidRDefault="007B27CF" w:rsidP="007B27CF"/>
    <w:p w14:paraId="4741F8D4" w14:textId="77777777" w:rsidR="00756910" w:rsidRPr="0055324D" w:rsidRDefault="00756910" w:rsidP="00756910"/>
    <w:p w14:paraId="48F3B6B4" w14:textId="465FC1EB" w:rsidR="00756910" w:rsidRDefault="001C7EBC" w:rsidP="00756910">
      <w:pPr>
        <w:pStyle w:val="Heading2"/>
        <w:numPr>
          <w:ilvl w:val="1"/>
          <w:numId w:val="43"/>
        </w:numPr>
        <w:ind w:hanging="142"/>
      </w:pPr>
      <w:r>
        <w:t>Buffer Status Report Enhancements</w:t>
      </w:r>
    </w:p>
    <w:p w14:paraId="161CC324" w14:textId="6ED11BD2" w:rsidR="00A2560B" w:rsidRDefault="00CF1687" w:rsidP="00D360F5">
      <w:pPr>
        <w:pStyle w:val="ListParagraph"/>
        <w:ind w:left="0"/>
        <w:jc w:val="both"/>
        <w:rPr>
          <w:lang w:val="en-US"/>
        </w:rPr>
      </w:pPr>
      <w:r>
        <w:t xml:space="preserve">In uplink transmission, the UE needs to transmit buffer status report (BSR) information first so that the </w:t>
      </w:r>
      <w:proofErr w:type="spellStart"/>
      <w:r>
        <w:t>gNB</w:t>
      </w:r>
      <w:proofErr w:type="spellEnd"/>
      <w:r>
        <w:t xml:space="preserve"> can allocate the physical resource allocation (in time/frequency resource grid) for the uplink transmission from the UE. </w:t>
      </w:r>
      <w:r w:rsidR="00A2560B" w:rsidRPr="00A2560B">
        <w:rPr>
          <w:lang w:val="en-US"/>
        </w:rPr>
        <w:t xml:space="preserve">UE </w:t>
      </w:r>
      <w:r w:rsidR="000D7F60">
        <w:rPr>
          <w:lang w:val="en-US"/>
        </w:rPr>
        <w:t>typically</w:t>
      </w:r>
      <w:r w:rsidR="00A2560B" w:rsidRPr="00A2560B">
        <w:rPr>
          <w:lang w:val="en-US"/>
        </w:rPr>
        <w:t xml:space="preserve"> send Buffer Status Report (BSR) periodically with certain interval. Some applications (e.g. uplink video streaming, gaming) may have transmission payload characteristics, such as large payload and sensitive to </w:t>
      </w:r>
      <w:r w:rsidR="008662C9">
        <w:rPr>
          <w:lang w:val="en-US"/>
        </w:rPr>
        <w:t xml:space="preserve">the </w:t>
      </w:r>
      <w:r w:rsidR="00A2560B" w:rsidRPr="00A2560B">
        <w:rPr>
          <w:lang w:val="en-US"/>
        </w:rPr>
        <w:t xml:space="preserve">delay. In the </w:t>
      </w:r>
      <w:r w:rsidR="008F4113">
        <w:rPr>
          <w:lang w:val="en-US"/>
        </w:rPr>
        <w:t>existing NR</w:t>
      </w:r>
      <w:r w:rsidR="00A2560B" w:rsidRPr="00A2560B">
        <w:rPr>
          <w:lang w:val="en-US"/>
        </w:rPr>
        <w:t xml:space="preserve">, any new payload to be transmitted </w:t>
      </w:r>
      <w:r w:rsidR="00B46E5C">
        <w:rPr>
          <w:lang w:val="en-US"/>
        </w:rPr>
        <w:t xml:space="preserve">by the UE </w:t>
      </w:r>
      <w:r w:rsidR="00A2560B" w:rsidRPr="00A2560B">
        <w:rPr>
          <w:lang w:val="en-US"/>
        </w:rPr>
        <w:t>will be buffered and the BSR status is reported in the next reporting interval. This creates additional delay which is not desirable for some application, such as</w:t>
      </w:r>
      <w:r w:rsidR="00A12364">
        <w:rPr>
          <w:lang w:val="en-US"/>
        </w:rPr>
        <w:t xml:space="preserve"> </w:t>
      </w:r>
      <w:r w:rsidR="00A2560B" w:rsidRPr="00A2560B">
        <w:rPr>
          <w:lang w:val="en-US"/>
        </w:rPr>
        <w:t>uplink streaming</w:t>
      </w:r>
      <w:r w:rsidR="00A12364">
        <w:rPr>
          <w:lang w:val="en-US"/>
        </w:rPr>
        <w:t xml:space="preserve"> in XR</w:t>
      </w:r>
      <w:r w:rsidR="00A2560B" w:rsidRPr="00A2560B">
        <w:rPr>
          <w:lang w:val="en-US"/>
        </w:rPr>
        <w:t xml:space="preserve">, and </w:t>
      </w:r>
      <w:r w:rsidR="00A12364">
        <w:rPr>
          <w:lang w:val="en-US"/>
        </w:rPr>
        <w:t xml:space="preserve">uplink </w:t>
      </w:r>
      <w:r w:rsidR="00B303D2">
        <w:rPr>
          <w:lang w:val="en-US"/>
        </w:rPr>
        <w:t xml:space="preserve">in cloud </w:t>
      </w:r>
      <w:r w:rsidR="00A2560B" w:rsidRPr="00A2560B">
        <w:rPr>
          <w:lang w:val="en-US"/>
        </w:rPr>
        <w:t xml:space="preserve">gaming. In order to minimize the delay, the BSR report </w:t>
      </w:r>
      <w:r w:rsidR="00561C9E">
        <w:rPr>
          <w:lang w:val="en-US"/>
        </w:rPr>
        <w:t>can</w:t>
      </w:r>
      <w:r w:rsidR="00A2560B" w:rsidRPr="00A2560B">
        <w:rPr>
          <w:lang w:val="en-US"/>
        </w:rPr>
        <w:t xml:space="preserve"> also include some </w:t>
      </w:r>
      <w:r w:rsidR="00DD278F">
        <w:rPr>
          <w:lang w:val="en-US"/>
        </w:rPr>
        <w:t xml:space="preserve">additional </w:t>
      </w:r>
      <w:r w:rsidR="00A2560B" w:rsidRPr="00A2560B">
        <w:rPr>
          <w:lang w:val="en-US"/>
        </w:rPr>
        <w:t>parameters</w:t>
      </w:r>
      <w:r w:rsidR="00DD278F">
        <w:rPr>
          <w:lang w:val="en-US"/>
        </w:rPr>
        <w:t>, such as</w:t>
      </w:r>
      <w:r w:rsidR="00A2560B" w:rsidRPr="00A2560B">
        <w:rPr>
          <w:lang w:val="en-US"/>
        </w:rPr>
        <w:t xml:space="preserve"> to indicate packet arrival rate to the UE buffer for uplink transmission.</w:t>
      </w:r>
      <w:r w:rsidR="00570AA4">
        <w:rPr>
          <w:lang w:val="en-US"/>
        </w:rPr>
        <w:t xml:space="preserve"> This would re</w:t>
      </w:r>
      <w:r w:rsidR="00AB52CB">
        <w:rPr>
          <w:lang w:val="en-US"/>
        </w:rPr>
        <w:t xml:space="preserve">duce the unnecessary </w:t>
      </w:r>
      <w:r w:rsidR="0050050C">
        <w:rPr>
          <w:lang w:val="en-US"/>
        </w:rPr>
        <w:t xml:space="preserve">delay due to buffering. </w:t>
      </w:r>
      <w:r w:rsidR="001F56A5">
        <w:rPr>
          <w:lang w:val="en-US"/>
        </w:rPr>
        <w:t>The packet arrival rate indicated by the UE</w:t>
      </w:r>
      <w:r w:rsidR="00D352DE">
        <w:rPr>
          <w:lang w:val="en-US"/>
        </w:rPr>
        <w:t xml:space="preserve"> may influence the</w:t>
      </w:r>
      <w:r w:rsidR="007B327C">
        <w:rPr>
          <w:lang w:val="en-US"/>
        </w:rPr>
        <w:t xml:space="preserve"> </w:t>
      </w:r>
      <w:proofErr w:type="spellStart"/>
      <w:r w:rsidR="007B327C">
        <w:rPr>
          <w:lang w:val="en-US"/>
        </w:rPr>
        <w:t>gNB</w:t>
      </w:r>
      <w:proofErr w:type="spellEnd"/>
      <w:r w:rsidR="007B327C">
        <w:rPr>
          <w:lang w:val="en-US"/>
        </w:rPr>
        <w:t xml:space="preserve"> in allocating the uplink resource.</w:t>
      </w:r>
      <w:r w:rsidR="004A1423">
        <w:rPr>
          <w:lang w:val="en-US"/>
        </w:rPr>
        <w:t xml:space="preserve"> </w:t>
      </w:r>
      <w:r w:rsidR="00312557">
        <w:rPr>
          <w:lang w:val="en-US"/>
        </w:rPr>
        <w:t>In case the BSR report interval is larger than the packet arrival rate</w:t>
      </w:r>
      <w:r w:rsidR="00972AED">
        <w:rPr>
          <w:lang w:val="en-US"/>
        </w:rPr>
        <w:t xml:space="preserve"> and the UE has emptied the</w:t>
      </w:r>
      <w:r w:rsidR="00DE5228">
        <w:rPr>
          <w:lang w:val="en-US"/>
        </w:rPr>
        <w:t xml:space="preserve"> buffer (as reported </w:t>
      </w:r>
      <w:r w:rsidR="00BC0322">
        <w:rPr>
          <w:lang w:val="en-US"/>
        </w:rPr>
        <w:t xml:space="preserve">previously), the UE can be </w:t>
      </w:r>
      <w:r w:rsidR="00416F45">
        <w:rPr>
          <w:lang w:val="en-US"/>
        </w:rPr>
        <w:t>allocated the uplink resource</w:t>
      </w:r>
      <w:r w:rsidR="00FA404C">
        <w:rPr>
          <w:lang w:val="en-US"/>
        </w:rPr>
        <w:t xml:space="preserve"> prior to the next BSR reporting.</w:t>
      </w:r>
    </w:p>
    <w:p w14:paraId="4CB1D748" w14:textId="77777777" w:rsidR="006F4D3F" w:rsidRDefault="006F4D3F" w:rsidP="00D360F5">
      <w:pPr>
        <w:pStyle w:val="ListParagraph"/>
        <w:ind w:left="0"/>
        <w:jc w:val="both"/>
        <w:rPr>
          <w:lang w:val="en-US"/>
        </w:rPr>
      </w:pPr>
    </w:p>
    <w:p w14:paraId="1B577D81" w14:textId="626334C8" w:rsidR="006F4D3F" w:rsidRPr="00E51D59" w:rsidRDefault="006F4D3F" w:rsidP="00E51D59">
      <w:pPr>
        <w:pStyle w:val="ListParagraph"/>
        <w:ind w:left="0"/>
        <w:jc w:val="both"/>
        <w:rPr>
          <w:b/>
          <w:bCs/>
          <w:lang w:val="en-US"/>
        </w:rPr>
      </w:pPr>
      <w:r w:rsidRPr="00E51D59">
        <w:rPr>
          <w:b/>
          <w:bCs/>
          <w:lang w:val="en-US"/>
        </w:rPr>
        <w:t xml:space="preserve">Proposal </w:t>
      </w:r>
      <w:r w:rsidR="007B157B">
        <w:rPr>
          <w:b/>
          <w:bCs/>
          <w:lang w:val="en-US"/>
        </w:rPr>
        <w:t>7</w:t>
      </w:r>
      <w:r w:rsidRPr="00E51D59">
        <w:rPr>
          <w:b/>
          <w:bCs/>
          <w:lang w:val="en-US"/>
        </w:rPr>
        <w:t xml:space="preserve">: </w:t>
      </w:r>
      <w:r w:rsidR="001C79C5" w:rsidRPr="00E51D59">
        <w:rPr>
          <w:b/>
          <w:bCs/>
          <w:lang w:val="en-US"/>
        </w:rPr>
        <w:t xml:space="preserve">Consider </w:t>
      </w:r>
      <w:r w:rsidR="00E44B2E" w:rsidRPr="00E51D59">
        <w:rPr>
          <w:b/>
          <w:bCs/>
          <w:lang w:val="en-US"/>
        </w:rPr>
        <w:t>packet arrival rate information in the BSR report to enhance</w:t>
      </w:r>
      <w:r w:rsidR="00621C70" w:rsidRPr="00E51D59">
        <w:rPr>
          <w:b/>
          <w:bCs/>
          <w:lang w:val="en-US"/>
        </w:rPr>
        <w:t xml:space="preserve"> L1 scheduling.</w:t>
      </w:r>
    </w:p>
    <w:p w14:paraId="5C0C608B" w14:textId="77777777" w:rsidR="00A2560B" w:rsidRPr="00E51D59" w:rsidRDefault="00A2560B" w:rsidP="00E51D59">
      <w:pPr>
        <w:rPr>
          <w:lang w:val="en-US"/>
        </w:rPr>
      </w:pPr>
    </w:p>
    <w:p w14:paraId="6FECDD37" w14:textId="0630DC79" w:rsidR="00647D63" w:rsidRPr="00647D63" w:rsidRDefault="00DE52E9" w:rsidP="00490F90">
      <w:pPr>
        <w:pStyle w:val="Heading2"/>
        <w:numPr>
          <w:ilvl w:val="1"/>
          <w:numId w:val="43"/>
        </w:numPr>
        <w:ind w:hanging="142"/>
      </w:pPr>
      <w:r>
        <w:lastRenderedPageBreak/>
        <w:t xml:space="preserve">DL </w:t>
      </w:r>
      <w:r w:rsidR="00490F90">
        <w:t>Dynamic Grant Enhancements</w:t>
      </w:r>
    </w:p>
    <w:p w14:paraId="6BEDB0E3" w14:textId="0A8A4D3E" w:rsidR="00BE5DCC" w:rsidRPr="00E51D59" w:rsidRDefault="00BE5DCC" w:rsidP="00E51D59">
      <w:pPr>
        <w:spacing w:after="0"/>
        <w:jc w:val="both"/>
        <w:rPr>
          <w:lang w:val="en-US"/>
        </w:rPr>
      </w:pPr>
      <w:r w:rsidRPr="00E51D59">
        <w:rPr>
          <w:lang w:val="en-US"/>
        </w:rPr>
        <w:t xml:space="preserve">We consider the existing PDSCH </w:t>
      </w:r>
      <w:r w:rsidR="00D91DAA" w:rsidRPr="00E51D59">
        <w:rPr>
          <w:lang w:val="en-US"/>
        </w:rPr>
        <w:t xml:space="preserve">and PUSCH </w:t>
      </w:r>
      <w:r w:rsidRPr="00E51D59">
        <w:rPr>
          <w:lang w:val="en-US"/>
        </w:rPr>
        <w:t xml:space="preserve">transmission </w:t>
      </w:r>
      <w:r w:rsidR="00D91DAA" w:rsidRPr="00E51D59">
        <w:rPr>
          <w:lang w:val="en-US"/>
        </w:rPr>
        <w:t>for downlink and uplink, respectively</w:t>
      </w:r>
      <w:r w:rsidRPr="00E51D59">
        <w:rPr>
          <w:lang w:val="en-US"/>
        </w:rPr>
        <w:t xml:space="preserve"> needs to be enhanced in order to support XR traffics.</w:t>
      </w:r>
      <w:r w:rsidR="007F0939">
        <w:rPr>
          <w:lang w:val="en-US"/>
        </w:rPr>
        <w:t xml:space="preserve"> For example, these </w:t>
      </w:r>
      <w:r w:rsidR="004B5C8E">
        <w:rPr>
          <w:lang w:val="en-US"/>
        </w:rPr>
        <w:t>issues could occur in XR traffics:</w:t>
      </w:r>
    </w:p>
    <w:p w14:paraId="18A7F3EC" w14:textId="77777777" w:rsidR="00BE5DCC" w:rsidRDefault="00BE5DCC" w:rsidP="00E51D59">
      <w:pPr>
        <w:pStyle w:val="ListParagraph"/>
        <w:numPr>
          <w:ilvl w:val="0"/>
          <w:numId w:val="49"/>
        </w:numPr>
        <w:spacing w:after="0" w:line="276" w:lineRule="auto"/>
        <w:jc w:val="both"/>
        <w:rPr>
          <w:lang w:val="en-US"/>
        </w:rPr>
      </w:pPr>
      <w:r w:rsidRPr="002B6229">
        <w:rPr>
          <w:lang w:val="en-US"/>
        </w:rPr>
        <w:t xml:space="preserve">A unit of video transmission (e.g., a video frame) is ideally transmitted in a large packet size (e.g., </w:t>
      </w:r>
      <w:r>
        <w:rPr>
          <w:lang w:val="en-US"/>
        </w:rPr>
        <w:t xml:space="preserve">PDSCH with a large </w:t>
      </w:r>
      <w:r w:rsidRPr="002B6229">
        <w:rPr>
          <w:lang w:val="en-US"/>
        </w:rPr>
        <w:t xml:space="preserve">transport block size). However, the transmission using radio-interface may have limited radio resources (e.g., bandwidth) and the radio resource allocation may also be affected by the channel conditions. Hence, the transmission of a video frame in a transport block may not always be possible. </w:t>
      </w:r>
    </w:p>
    <w:p w14:paraId="7E455728" w14:textId="77777777" w:rsidR="00BE5DCC" w:rsidRDefault="00BE5DCC" w:rsidP="00E51D59">
      <w:pPr>
        <w:pStyle w:val="ListParagraph"/>
        <w:numPr>
          <w:ilvl w:val="0"/>
          <w:numId w:val="49"/>
        </w:numPr>
        <w:spacing w:after="0" w:line="276" w:lineRule="auto"/>
        <w:jc w:val="both"/>
        <w:rPr>
          <w:lang w:val="en-US"/>
        </w:rPr>
      </w:pPr>
      <w:r>
        <w:rPr>
          <w:lang w:val="en-US"/>
        </w:rPr>
        <w:t>A video transmission in XR must be processed sequentially, e.g., per-frame based. After a successful decoding of a video frame, the receiver will continue in decoding the next video frame. In case of a failure in decoding a video frame, the receiver either drops that video frame and continue the next one or receives a retransmission of the failed video frame and attempts to decode it prior to processing to the next one. Dropping the video frame will reduce the User experience. The retransmission can only be supported as long as it is still within the packet delay budget (PDB). Otherwise, it will increase the latency and resulting in reducing the user experience.</w:t>
      </w:r>
    </w:p>
    <w:p w14:paraId="48B5017D" w14:textId="629F27FD" w:rsidR="00756910" w:rsidRDefault="00756910" w:rsidP="00756910">
      <w:pPr>
        <w:pStyle w:val="ListParagraph"/>
        <w:ind w:left="0"/>
        <w:jc w:val="both"/>
        <w:rPr>
          <w:color w:val="FF0000"/>
        </w:rPr>
      </w:pPr>
    </w:p>
    <w:p w14:paraId="2429602F" w14:textId="3635B3C3" w:rsidR="004B5C8E" w:rsidRPr="00E51D59" w:rsidRDefault="00046EEE" w:rsidP="00756910">
      <w:pPr>
        <w:pStyle w:val="ListParagraph"/>
        <w:ind w:left="0"/>
        <w:jc w:val="both"/>
        <w:rPr>
          <w:color w:val="000000" w:themeColor="text1"/>
        </w:rPr>
      </w:pPr>
      <w:r w:rsidRPr="00E51D59">
        <w:rPr>
          <w:color w:val="000000" w:themeColor="text1"/>
        </w:rPr>
        <w:t xml:space="preserve">In the current NR system, </w:t>
      </w:r>
      <w:r w:rsidR="00A131AC" w:rsidRPr="00E51D59">
        <w:rPr>
          <w:color w:val="000000" w:themeColor="text1"/>
        </w:rPr>
        <w:t>the transmission with multiple PDSCH</w:t>
      </w:r>
      <w:r w:rsidR="00C371D2" w:rsidRPr="00E51D59">
        <w:rPr>
          <w:color w:val="000000" w:themeColor="text1"/>
        </w:rPr>
        <w:t>s</w:t>
      </w:r>
      <w:r w:rsidR="00A131AC" w:rsidRPr="00E51D59">
        <w:rPr>
          <w:color w:val="000000" w:themeColor="text1"/>
        </w:rPr>
        <w:t xml:space="preserve"> can be used to alleviate to aforementioned issues.</w:t>
      </w:r>
      <w:r w:rsidR="00825A69" w:rsidRPr="00E51D59">
        <w:rPr>
          <w:color w:val="000000" w:themeColor="text1"/>
        </w:rPr>
        <w:t xml:space="preserve"> </w:t>
      </w:r>
      <w:r w:rsidR="000D2BE2" w:rsidRPr="00E51D59">
        <w:rPr>
          <w:color w:val="000000" w:themeColor="text1"/>
        </w:rPr>
        <w:t>A</w:t>
      </w:r>
      <w:r w:rsidR="00111B57" w:rsidRPr="00E51D59">
        <w:rPr>
          <w:color w:val="000000" w:themeColor="text1"/>
        </w:rPr>
        <w:t xml:space="preserve"> unit of video transmission can be transmitted with a single DCI for multiple PDSCH</w:t>
      </w:r>
      <w:r w:rsidR="00C371D2" w:rsidRPr="00E51D59">
        <w:rPr>
          <w:color w:val="000000" w:themeColor="text1"/>
        </w:rPr>
        <w:t>s</w:t>
      </w:r>
      <w:r w:rsidR="00111B57" w:rsidRPr="00E51D59">
        <w:rPr>
          <w:color w:val="000000" w:themeColor="text1"/>
        </w:rPr>
        <w:t>.</w:t>
      </w:r>
      <w:r w:rsidR="0018398E" w:rsidRPr="00E51D59">
        <w:rPr>
          <w:color w:val="000000" w:themeColor="text1"/>
        </w:rPr>
        <w:t xml:space="preserve"> However, we need to consider</w:t>
      </w:r>
      <w:r w:rsidR="00CF5EBE" w:rsidRPr="00E51D59">
        <w:rPr>
          <w:color w:val="000000" w:themeColor="text1"/>
        </w:rPr>
        <w:t xml:space="preserve"> </w:t>
      </w:r>
      <w:r w:rsidR="00572010" w:rsidRPr="00E51D59">
        <w:rPr>
          <w:color w:val="000000" w:themeColor="text1"/>
        </w:rPr>
        <w:t xml:space="preserve">high reliability </w:t>
      </w:r>
      <w:r w:rsidR="00143271" w:rsidRPr="00E51D59">
        <w:rPr>
          <w:color w:val="000000" w:themeColor="text1"/>
        </w:rPr>
        <w:t xml:space="preserve">for the </w:t>
      </w:r>
      <w:r w:rsidR="00516B60" w:rsidRPr="00E51D59">
        <w:rPr>
          <w:color w:val="000000" w:themeColor="text1"/>
        </w:rPr>
        <w:t>multiple PDSCH</w:t>
      </w:r>
      <w:r w:rsidR="00143271" w:rsidRPr="00E51D59">
        <w:rPr>
          <w:color w:val="000000" w:themeColor="text1"/>
        </w:rPr>
        <w:t xml:space="preserve"> </w:t>
      </w:r>
      <w:r w:rsidR="00516B60" w:rsidRPr="00E51D59">
        <w:rPr>
          <w:color w:val="000000" w:themeColor="text1"/>
        </w:rPr>
        <w:t>transmission</w:t>
      </w:r>
      <w:r w:rsidR="00143271" w:rsidRPr="00E51D59">
        <w:rPr>
          <w:color w:val="000000" w:themeColor="text1"/>
        </w:rPr>
        <w:t>s</w:t>
      </w:r>
      <w:r w:rsidR="00516B60" w:rsidRPr="00E51D59">
        <w:rPr>
          <w:color w:val="000000" w:themeColor="text1"/>
        </w:rPr>
        <w:t xml:space="preserve"> </w:t>
      </w:r>
      <w:r w:rsidR="00143271" w:rsidRPr="00E51D59">
        <w:rPr>
          <w:color w:val="000000" w:themeColor="text1"/>
        </w:rPr>
        <w:t xml:space="preserve">scheduled by </w:t>
      </w:r>
      <w:r w:rsidR="00516B60" w:rsidRPr="00E51D59">
        <w:rPr>
          <w:color w:val="000000" w:themeColor="text1"/>
        </w:rPr>
        <w:t xml:space="preserve">a single DCI. </w:t>
      </w:r>
      <w:r w:rsidR="005B2638" w:rsidRPr="00E51D59">
        <w:rPr>
          <w:color w:val="000000" w:themeColor="text1"/>
        </w:rPr>
        <w:t xml:space="preserve">A failure in </w:t>
      </w:r>
      <w:r w:rsidR="00A635D1" w:rsidRPr="00E51D59">
        <w:rPr>
          <w:color w:val="000000" w:themeColor="text1"/>
        </w:rPr>
        <w:t>one of the PDSCHs may increase the latency</w:t>
      </w:r>
      <w:r w:rsidR="0011721C" w:rsidRPr="00E51D59">
        <w:rPr>
          <w:color w:val="000000" w:themeColor="text1"/>
        </w:rPr>
        <w:t xml:space="preserve">. It may result in </w:t>
      </w:r>
      <w:r w:rsidR="005C407B" w:rsidRPr="00E51D59">
        <w:rPr>
          <w:color w:val="000000" w:themeColor="text1"/>
        </w:rPr>
        <w:t>the packet reception exceeding the packet delay budget (PDB).</w:t>
      </w:r>
      <w:r w:rsidR="00E3204F" w:rsidRPr="00E51D59">
        <w:rPr>
          <w:color w:val="000000" w:themeColor="text1"/>
        </w:rPr>
        <w:t xml:space="preserve"> As part of the </w:t>
      </w:r>
      <w:r w:rsidR="007E2CA4" w:rsidRPr="00E51D59">
        <w:rPr>
          <w:color w:val="000000" w:themeColor="text1"/>
        </w:rPr>
        <w:t xml:space="preserve">dynamic grant enhancement, </w:t>
      </w:r>
      <w:r w:rsidR="009355FE" w:rsidRPr="00E51D59">
        <w:rPr>
          <w:color w:val="000000" w:themeColor="text1"/>
        </w:rPr>
        <w:t>the multiple PDSCH transmission for XR application shall consider reliability aspect</w:t>
      </w:r>
      <w:r w:rsidR="00FD4A2B" w:rsidRPr="00E51D59">
        <w:rPr>
          <w:color w:val="000000" w:themeColor="text1"/>
        </w:rPr>
        <w:t>s</w:t>
      </w:r>
      <w:r w:rsidR="00F42E20" w:rsidRPr="00E51D59">
        <w:rPr>
          <w:color w:val="000000" w:themeColor="text1"/>
        </w:rPr>
        <w:t xml:space="preserve"> by taking into account the radio condition after the first part of PDSCH(s)</w:t>
      </w:r>
      <w:r w:rsidR="00FD4A2B" w:rsidRPr="00E51D59">
        <w:rPr>
          <w:color w:val="000000" w:themeColor="text1"/>
        </w:rPr>
        <w:t>.</w:t>
      </w:r>
      <w:r w:rsidR="004E167B" w:rsidRPr="00E51D59">
        <w:rPr>
          <w:color w:val="000000" w:themeColor="text1"/>
        </w:rPr>
        <w:t xml:space="preserve"> The reliability can be improved, for example, by scheduling </w:t>
      </w:r>
      <w:r w:rsidR="00B66090" w:rsidRPr="00E51D59">
        <w:rPr>
          <w:color w:val="000000" w:themeColor="text1"/>
        </w:rPr>
        <w:t>different modulation coding scheme (MCS)</w:t>
      </w:r>
      <w:r w:rsidR="00F96B11" w:rsidRPr="00E51D59">
        <w:rPr>
          <w:color w:val="000000" w:themeColor="text1"/>
        </w:rPr>
        <w:t>, time/frequency diversity</w:t>
      </w:r>
      <w:r w:rsidR="008D079C" w:rsidRPr="00E51D59">
        <w:rPr>
          <w:color w:val="000000" w:themeColor="text1"/>
        </w:rPr>
        <w:t xml:space="preserve"> in </w:t>
      </w:r>
      <w:r w:rsidR="00971A86" w:rsidRPr="00E51D59">
        <w:rPr>
          <w:color w:val="000000" w:themeColor="text1"/>
        </w:rPr>
        <w:t>the multiple PDSCHs.</w:t>
      </w:r>
    </w:p>
    <w:p w14:paraId="06542C73" w14:textId="77777777" w:rsidR="002F2DDD" w:rsidRPr="00E51D59" w:rsidRDefault="002F2DDD" w:rsidP="00756910">
      <w:pPr>
        <w:pStyle w:val="ListParagraph"/>
        <w:ind w:left="0"/>
        <w:jc w:val="both"/>
        <w:rPr>
          <w:color w:val="000000" w:themeColor="text1"/>
        </w:rPr>
      </w:pPr>
    </w:p>
    <w:p w14:paraId="6D3F10E8" w14:textId="61D67E8D" w:rsidR="002F2DDD" w:rsidRPr="00E51D59" w:rsidRDefault="002F2DDD" w:rsidP="00756910">
      <w:pPr>
        <w:pStyle w:val="ListParagraph"/>
        <w:ind w:left="0"/>
        <w:jc w:val="both"/>
        <w:rPr>
          <w:b/>
          <w:bCs/>
          <w:color w:val="000000" w:themeColor="text1"/>
        </w:rPr>
      </w:pPr>
      <w:r w:rsidRPr="00E51D59">
        <w:rPr>
          <w:b/>
          <w:bCs/>
          <w:color w:val="000000" w:themeColor="text1"/>
        </w:rPr>
        <w:t xml:space="preserve">Proposal </w:t>
      </w:r>
      <w:r w:rsidR="007B157B" w:rsidRPr="00E51D59">
        <w:rPr>
          <w:b/>
          <w:bCs/>
          <w:color w:val="000000" w:themeColor="text1"/>
        </w:rPr>
        <w:t>8</w:t>
      </w:r>
      <w:r w:rsidRPr="00E51D59">
        <w:rPr>
          <w:b/>
          <w:bCs/>
          <w:color w:val="000000" w:themeColor="text1"/>
        </w:rPr>
        <w:t xml:space="preserve">: </w:t>
      </w:r>
      <w:r w:rsidR="0039130A" w:rsidRPr="00E51D59">
        <w:rPr>
          <w:b/>
          <w:bCs/>
          <w:color w:val="000000" w:themeColor="text1"/>
        </w:rPr>
        <w:t>Multiple PDSCH</w:t>
      </w:r>
      <w:r w:rsidR="00C371D2" w:rsidRPr="00E51D59">
        <w:rPr>
          <w:b/>
          <w:bCs/>
          <w:color w:val="000000" w:themeColor="text1"/>
        </w:rPr>
        <w:t>s</w:t>
      </w:r>
      <w:r w:rsidR="0039130A" w:rsidRPr="00E51D59">
        <w:rPr>
          <w:b/>
          <w:bCs/>
          <w:color w:val="000000" w:themeColor="text1"/>
        </w:rPr>
        <w:t xml:space="preserve"> transmission shall consider</w:t>
      </w:r>
      <w:r w:rsidR="00E53435" w:rsidRPr="00E51D59">
        <w:rPr>
          <w:b/>
          <w:bCs/>
          <w:color w:val="000000" w:themeColor="text1"/>
        </w:rPr>
        <w:t xml:space="preserve"> reliability aspects</w:t>
      </w:r>
      <w:r w:rsidR="0057570A" w:rsidRPr="00E51D59">
        <w:rPr>
          <w:b/>
          <w:bCs/>
          <w:color w:val="000000" w:themeColor="text1"/>
        </w:rPr>
        <w:t xml:space="preserve"> by </w:t>
      </w:r>
      <w:r w:rsidR="00432FEF" w:rsidRPr="00E51D59">
        <w:rPr>
          <w:b/>
          <w:bCs/>
          <w:color w:val="000000" w:themeColor="text1"/>
        </w:rPr>
        <w:t>taking into account</w:t>
      </w:r>
      <w:r w:rsidR="00AA3163" w:rsidRPr="00E51D59">
        <w:rPr>
          <w:b/>
          <w:bCs/>
          <w:color w:val="000000" w:themeColor="text1"/>
        </w:rPr>
        <w:t xml:space="preserve"> the radio condition after the first part of PDSCH(s)</w:t>
      </w:r>
      <w:r w:rsidR="00E53435" w:rsidRPr="00E51D59">
        <w:rPr>
          <w:b/>
          <w:bCs/>
          <w:color w:val="000000" w:themeColor="text1"/>
        </w:rPr>
        <w:t>, such as</w:t>
      </w:r>
      <w:r w:rsidR="00A32133" w:rsidRPr="00E51D59">
        <w:rPr>
          <w:b/>
          <w:bCs/>
          <w:color w:val="000000" w:themeColor="text1"/>
        </w:rPr>
        <w:t xml:space="preserve"> scheduling </w:t>
      </w:r>
      <w:r w:rsidR="005177E8" w:rsidRPr="00E51D59">
        <w:rPr>
          <w:b/>
          <w:bCs/>
          <w:color w:val="000000" w:themeColor="text1"/>
        </w:rPr>
        <w:t>with different MCS, time/frequency diversity</w:t>
      </w:r>
      <w:r w:rsidR="002B34B0" w:rsidRPr="00E51D59">
        <w:rPr>
          <w:b/>
          <w:bCs/>
          <w:color w:val="000000" w:themeColor="text1"/>
        </w:rPr>
        <w:t xml:space="preserve"> in the multiple PDSCHs transmission</w:t>
      </w:r>
      <w:r w:rsidR="005177E8" w:rsidRPr="00E51D59">
        <w:rPr>
          <w:b/>
          <w:bCs/>
          <w:color w:val="000000" w:themeColor="text1"/>
        </w:rPr>
        <w:t>.</w:t>
      </w:r>
    </w:p>
    <w:p w14:paraId="6ACA01D2" w14:textId="60BB49CD" w:rsidR="2C4D3E99" w:rsidRDefault="2C4D3E99" w:rsidP="05158615">
      <w:pPr>
        <w:rPr>
          <w:szCs w:val="22"/>
        </w:rPr>
      </w:pP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3078DE3" w14:textId="7CA91007" w:rsidR="006329B7" w:rsidRDefault="006329B7" w:rsidP="00E074D7">
      <w:pPr>
        <w:jc w:val="both"/>
      </w:pPr>
      <w:r>
        <w:t>In this contribution, we made the following observations and proposals:</w:t>
      </w:r>
    </w:p>
    <w:p w14:paraId="068E56A3" w14:textId="0C59C619" w:rsidR="00E51D59" w:rsidRDefault="00E51D59" w:rsidP="00E51D59">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1</w:t>
      </w:r>
      <w:r w:rsidRPr="00F73F11">
        <w:rPr>
          <w:rFonts w:ascii="Times" w:hAnsi="Times"/>
        </w:rPr>
        <w:fldChar w:fldCharType="end"/>
      </w:r>
      <w:r w:rsidRPr="00F73F11">
        <w:rPr>
          <w:rFonts w:ascii="Times" w:hAnsi="Times"/>
        </w:rPr>
        <w:t xml:space="preserve">: </w:t>
      </w:r>
      <w:r>
        <w:rPr>
          <w:rFonts w:ascii="Times" w:hAnsi="Times"/>
        </w:rPr>
        <w:t xml:space="preserve">Depending on the XR traffic pattern, </w:t>
      </w:r>
      <w:r>
        <w:rPr>
          <w:rFonts w:ascii="Times" w:eastAsia="Times New Roman" w:hAnsi="Times"/>
          <w:bCs/>
          <w:lang w:val="en-US"/>
        </w:rPr>
        <w:t>t</w:t>
      </w:r>
      <w:r w:rsidRPr="00F73F11">
        <w:rPr>
          <w:rFonts w:ascii="Times" w:eastAsia="Times New Roman" w:hAnsi="Times"/>
          <w:bCs/>
          <w:lang w:val="en-US"/>
        </w:rPr>
        <w:t xml:space="preserve">here </w:t>
      </w:r>
      <w:r>
        <w:rPr>
          <w:rFonts w:ascii="Times" w:eastAsia="Times New Roman" w:hAnsi="Times"/>
          <w:bCs/>
          <w:lang w:val="en-US"/>
        </w:rPr>
        <w:t>can be</w:t>
      </w:r>
      <w:r w:rsidRPr="00F73F11">
        <w:rPr>
          <w:rFonts w:ascii="Times" w:eastAsia="Times New Roman" w:hAnsi="Times"/>
          <w:bCs/>
          <w:lang w:val="en-US"/>
        </w:rPr>
        <w:t xml:space="preserve"> a mismatch of periods between NR SPS/CG configuration and XR traffic.</w:t>
      </w:r>
    </w:p>
    <w:p w14:paraId="1E2422F1" w14:textId="741C8E5C" w:rsidR="00E51D59" w:rsidRPr="00466702" w:rsidRDefault="00E51D59" w:rsidP="00E51D59">
      <w:pPr>
        <w:pStyle w:val="Caption"/>
        <w:rPr>
          <w:rFonts w:ascii="Times" w:hAnsi="Times"/>
        </w:rPr>
      </w:pPr>
      <w:r w:rsidRPr="00F73F11">
        <w:rPr>
          <w:rFonts w:ascii="Times" w:hAnsi="Times"/>
        </w:rPr>
        <w:t xml:space="preserve">Observation </w:t>
      </w:r>
      <w:r w:rsidRPr="00F73F11">
        <w:rPr>
          <w:rFonts w:ascii="Times" w:hAnsi="Times"/>
        </w:rPr>
        <w:fldChar w:fldCharType="begin"/>
      </w:r>
      <w:r w:rsidRPr="00F73F11">
        <w:rPr>
          <w:rFonts w:ascii="Times" w:hAnsi="Times"/>
        </w:rPr>
        <w:instrText xml:space="preserve"> SEQ Observation \* ARABIC </w:instrText>
      </w:r>
      <w:r w:rsidRPr="00F73F11">
        <w:rPr>
          <w:rFonts w:ascii="Times" w:hAnsi="Times"/>
        </w:rPr>
        <w:fldChar w:fldCharType="separate"/>
      </w:r>
      <w:r>
        <w:rPr>
          <w:rFonts w:ascii="Times" w:hAnsi="Times"/>
          <w:noProof/>
        </w:rPr>
        <w:t>2</w:t>
      </w:r>
      <w:r w:rsidRPr="00F73F11">
        <w:rPr>
          <w:rFonts w:ascii="Times" w:hAnsi="Times"/>
        </w:rPr>
        <w:fldChar w:fldCharType="end"/>
      </w:r>
      <w:r w:rsidRPr="00F73F11">
        <w:rPr>
          <w:rFonts w:ascii="Times" w:hAnsi="Times"/>
        </w:rPr>
        <w:t xml:space="preserve">: </w:t>
      </w:r>
      <w:r w:rsidRPr="00F73F11">
        <w:rPr>
          <w:rFonts w:ascii="Times" w:hAnsi="Times"/>
          <w:bCs/>
        </w:rPr>
        <w:t>SPS enhancements are required to support XR services with the benefit to improve the capacity and minimize unnecessary UE power consumption.</w:t>
      </w:r>
    </w:p>
    <w:p w14:paraId="01040A9E" w14:textId="4B6FE154" w:rsidR="00E51D59" w:rsidRPr="001B60DC" w:rsidRDefault="00E51D59" w:rsidP="00E51D59">
      <w:pPr>
        <w:pStyle w:val="Caption"/>
        <w:rPr>
          <w:rFonts w:ascii="Times New Roman" w:hAnsi="Times New Roman"/>
          <w:lang w:val="en-US"/>
        </w:rPr>
      </w:pPr>
      <w:r w:rsidRPr="001B60DC">
        <w:rPr>
          <w:rFonts w:ascii="Times New Roman" w:hAnsi="Times New Roman"/>
        </w:rPr>
        <w:t xml:space="preserve">Observation </w:t>
      </w:r>
      <w:r>
        <w:rPr>
          <w:rFonts w:ascii="Times New Roman" w:hAnsi="Times New Roman"/>
        </w:rPr>
        <w:t>3</w:t>
      </w:r>
      <w:r w:rsidRPr="001B60DC">
        <w:rPr>
          <w:rFonts w:ascii="Times New Roman" w:hAnsi="Times New Roman"/>
        </w:rPr>
        <w:t xml:space="preserve">: Enhancement of </w:t>
      </w:r>
      <w:r w:rsidRPr="001B60DC">
        <w:rPr>
          <w:rFonts w:ascii="Times New Roman" w:hAnsi="Times New Roman"/>
          <w:lang w:val="en-US"/>
        </w:rPr>
        <w:t>single DCI to schedule multi-PDSCH/PUSCH may be well-suited for DL scheduling, but for UL scheduling</w:t>
      </w:r>
      <w:r w:rsidRPr="001B60DC">
        <w:rPr>
          <w:rFonts w:ascii="Times New Roman" w:eastAsia="Batang" w:hAnsi="Times New Roman"/>
          <w:lang w:eastAsia="zh-CN"/>
        </w:rPr>
        <w:t xml:space="preserve"> there will be significant delays</w:t>
      </w:r>
      <w:r w:rsidRPr="001B60DC">
        <w:rPr>
          <w:rFonts w:ascii="Times New Roman" w:hAnsi="Times New Roman"/>
          <w:lang w:val="en-US"/>
        </w:rPr>
        <w:t xml:space="preserve"> as UE should initially provide an indication of availab</w:t>
      </w:r>
      <w:r>
        <w:rPr>
          <w:rFonts w:ascii="Times New Roman" w:hAnsi="Times New Roman"/>
          <w:lang w:val="en-US"/>
        </w:rPr>
        <w:t xml:space="preserve">ility of the </w:t>
      </w:r>
      <w:r w:rsidRPr="001B60DC">
        <w:rPr>
          <w:rFonts w:ascii="Times New Roman" w:hAnsi="Times New Roman"/>
          <w:lang w:val="en-US"/>
        </w:rPr>
        <w:t xml:space="preserve">data (e.g., </w:t>
      </w:r>
      <w:r>
        <w:rPr>
          <w:rFonts w:ascii="Times New Roman" w:hAnsi="Times New Roman"/>
          <w:lang w:val="en-US"/>
        </w:rPr>
        <w:t xml:space="preserve">via </w:t>
      </w:r>
      <w:r w:rsidRPr="001B60DC">
        <w:rPr>
          <w:rFonts w:ascii="Times New Roman" w:hAnsi="Times New Roman"/>
          <w:lang w:val="en-US"/>
        </w:rPr>
        <w:t>SR)</w:t>
      </w:r>
      <w:r>
        <w:rPr>
          <w:rFonts w:ascii="Times New Roman" w:hAnsi="Times New Roman"/>
          <w:lang w:val="en-US"/>
        </w:rPr>
        <w:t xml:space="preserve"> to the </w:t>
      </w:r>
      <w:proofErr w:type="spellStart"/>
      <w:r>
        <w:rPr>
          <w:rFonts w:ascii="Times New Roman" w:hAnsi="Times New Roman"/>
          <w:lang w:val="en-US"/>
        </w:rPr>
        <w:t>gNB</w:t>
      </w:r>
      <w:proofErr w:type="spellEnd"/>
      <w:r w:rsidRPr="001B60DC">
        <w:rPr>
          <w:rFonts w:ascii="Times New Roman" w:hAnsi="Times New Roman"/>
          <w:lang w:val="en-US"/>
        </w:rPr>
        <w:t>.</w:t>
      </w:r>
    </w:p>
    <w:p w14:paraId="5D0FB4C8" w14:textId="77777777" w:rsidR="00466702" w:rsidRDefault="00466702" w:rsidP="00E51D59">
      <w:pPr>
        <w:pStyle w:val="Caption"/>
        <w:rPr>
          <w:rFonts w:ascii="Times" w:eastAsia="Times New Roman" w:hAnsi="Times"/>
          <w:bCs/>
        </w:rPr>
      </w:pPr>
    </w:p>
    <w:p w14:paraId="7B2C96E5" w14:textId="794166BF" w:rsidR="00E51D59" w:rsidRPr="00F73F11" w:rsidRDefault="00E51D59" w:rsidP="00E51D59">
      <w:pPr>
        <w:pStyle w:val="Caption"/>
        <w:rPr>
          <w:rFonts w:ascii="Times" w:eastAsia="Times New Roman" w:hAnsi="Times"/>
          <w:bCs/>
        </w:rPr>
      </w:pPr>
      <w:r w:rsidRPr="00791481">
        <w:rPr>
          <w:rFonts w:ascii="Times" w:eastAsia="Times New Roman" w:hAnsi="Times"/>
          <w:bCs/>
        </w:rPr>
        <w:t xml:space="preserve">Proposal </w:t>
      </w:r>
      <w:r w:rsidRPr="00791481">
        <w:rPr>
          <w:rFonts w:ascii="Times" w:eastAsia="Times New Roman" w:hAnsi="Times"/>
          <w:bCs/>
        </w:rPr>
        <w:fldChar w:fldCharType="begin"/>
      </w:r>
      <w:r w:rsidRPr="00791481">
        <w:rPr>
          <w:rFonts w:ascii="Times" w:eastAsia="Times New Roman" w:hAnsi="Times"/>
          <w:bCs/>
        </w:rPr>
        <w:instrText xml:space="preserve"> SEQ Proposal \* ARABIC </w:instrText>
      </w:r>
      <w:r w:rsidRPr="00791481">
        <w:rPr>
          <w:rFonts w:ascii="Times" w:eastAsia="Times New Roman" w:hAnsi="Times"/>
          <w:bCs/>
        </w:rPr>
        <w:fldChar w:fldCharType="separate"/>
      </w:r>
      <w:r>
        <w:rPr>
          <w:rFonts w:ascii="Times" w:eastAsia="Times New Roman" w:hAnsi="Times"/>
          <w:bCs/>
          <w:noProof/>
        </w:rPr>
        <w:t>1</w:t>
      </w:r>
      <w:r w:rsidRPr="00791481">
        <w:rPr>
          <w:rFonts w:ascii="Times" w:eastAsia="Times New Roman" w:hAnsi="Times"/>
          <w:bCs/>
        </w:rPr>
        <w:fldChar w:fldCharType="end"/>
      </w:r>
      <w:r w:rsidRPr="00791481">
        <w:rPr>
          <w:rFonts w:ascii="Times" w:eastAsia="Times New Roman" w:hAnsi="Times"/>
          <w:bCs/>
        </w:rPr>
        <w:t xml:space="preserve">: </w:t>
      </w:r>
      <w:r w:rsidRPr="00F73F11">
        <w:rPr>
          <w:rFonts w:ascii="Times" w:eastAsia="Times New Roman" w:hAnsi="Times"/>
          <w:bCs/>
        </w:rPr>
        <w:t xml:space="preserve">Consider Dynamic SPS/CG configuration </w:t>
      </w:r>
      <w:r>
        <w:rPr>
          <w:rFonts w:ascii="Times" w:eastAsia="Times New Roman" w:hAnsi="Times"/>
          <w:bCs/>
        </w:rPr>
        <w:t>to</w:t>
      </w:r>
      <w:r w:rsidRPr="00F73F11">
        <w:rPr>
          <w:rFonts w:ascii="Times" w:eastAsia="Times New Roman" w:hAnsi="Times"/>
          <w:bCs/>
        </w:rPr>
        <w:t xml:space="preserve"> dynamically adjust the transmission </w:t>
      </w:r>
      <w:r>
        <w:rPr>
          <w:rFonts w:ascii="Times" w:eastAsia="Times New Roman" w:hAnsi="Times"/>
          <w:bCs/>
        </w:rPr>
        <w:t xml:space="preserve">in order </w:t>
      </w:r>
      <w:r w:rsidRPr="00F73F11">
        <w:rPr>
          <w:rFonts w:ascii="Times" w:eastAsia="Times New Roman" w:hAnsi="Times"/>
          <w:bCs/>
        </w:rPr>
        <w:t>to accommodate the XR traffic pattern.</w:t>
      </w:r>
    </w:p>
    <w:p w14:paraId="744AC9DF" w14:textId="77777777" w:rsidR="00E51D59" w:rsidRPr="00F73F11" w:rsidRDefault="00E51D59" w:rsidP="00E51D59">
      <w:pPr>
        <w:pStyle w:val="Caption"/>
        <w:rPr>
          <w:rFonts w:ascii="Times" w:eastAsia="Times New Roman" w:hAnsi="Times"/>
          <w:bCs/>
        </w:rPr>
      </w:pPr>
      <w:r w:rsidRPr="00791481">
        <w:rPr>
          <w:rFonts w:ascii="Times" w:eastAsia="Times New Roman" w:hAnsi="Times"/>
          <w:bCs/>
        </w:rPr>
        <w:t xml:space="preserve">Proposal </w:t>
      </w:r>
      <w:r w:rsidRPr="00791481">
        <w:rPr>
          <w:rFonts w:ascii="Times" w:eastAsia="Times New Roman" w:hAnsi="Times"/>
          <w:bCs/>
        </w:rPr>
        <w:fldChar w:fldCharType="begin"/>
      </w:r>
      <w:r w:rsidRPr="00791481">
        <w:rPr>
          <w:rFonts w:ascii="Times" w:eastAsia="Times New Roman" w:hAnsi="Times"/>
          <w:bCs/>
        </w:rPr>
        <w:instrText xml:space="preserve"> SEQ Proposal \* ARABIC </w:instrText>
      </w:r>
      <w:r w:rsidRPr="00791481">
        <w:rPr>
          <w:rFonts w:ascii="Times" w:eastAsia="Times New Roman" w:hAnsi="Times"/>
          <w:bCs/>
        </w:rPr>
        <w:fldChar w:fldCharType="separate"/>
      </w:r>
      <w:r>
        <w:rPr>
          <w:rFonts w:ascii="Times" w:eastAsia="Times New Roman" w:hAnsi="Times"/>
          <w:bCs/>
          <w:noProof/>
        </w:rPr>
        <w:t>2</w:t>
      </w:r>
      <w:r w:rsidRPr="00791481">
        <w:rPr>
          <w:rFonts w:ascii="Times" w:eastAsia="Times New Roman" w:hAnsi="Times"/>
          <w:bCs/>
        </w:rPr>
        <w:fldChar w:fldCharType="end"/>
      </w:r>
      <w:r w:rsidRPr="00791481">
        <w:rPr>
          <w:rFonts w:ascii="Times" w:eastAsia="Times New Roman" w:hAnsi="Times"/>
          <w:bCs/>
        </w:rPr>
        <w:t xml:space="preserve">: </w:t>
      </w:r>
      <w:r w:rsidRPr="00F73F11">
        <w:rPr>
          <w:rFonts w:ascii="Times" w:eastAsia="Times New Roman" w:hAnsi="Times"/>
          <w:bCs/>
        </w:rPr>
        <w:t>Pseudo-periodic SPS/CG configuration can be considered for XR traffic with non-integer period.</w:t>
      </w:r>
    </w:p>
    <w:p w14:paraId="471563B5" w14:textId="77777777" w:rsidR="00E51D59" w:rsidRPr="00F73F11" w:rsidRDefault="00E51D59" w:rsidP="00E51D59">
      <w:pPr>
        <w:pStyle w:val="Caption"/>
        <w:rPr>
          <w:rFonts w:ascii="Times" w:hAnsi="Times"/>
        </w:rPr>
      </w:pPr>
      <w:r w:rsidRPr="00F73F11">
        <w:rPr>
          <w:rFonts w:ascii="Times" w:hAnsi="Times"/>
        </w:rPr>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Pr>
          <w:rFonts w:ascii="Times" w:hAnsi="Times"/>
          <w:noProof/>
        </w:rPr>
        <w:t>3</w:t>
      </w:r>
      <w:r w:rsidRPr="00F73F11">
        <w:rPr>
          <w:rFonts w:ascii="Times" w:hAnsi="Times"/>
        </w:rPr>
        <w:fldChar w:fldCharType="end"/>
      </w:r>
      <w:r w:rsidRPr="00F73F11">
        <w:rPr>
          <w:rFonts w:ascii="Times" w:hAnsi="Times"/>
        </w:rPr>
        <w:t xml:space="preserve">: Multi CS-RNTIs configuration for multi flows in XR can be considered. </w:t>
      </w:r>
    </w:p>
    <w:p w14:paraId="38F35295" w14:textId="5BAFCDEF" w:rsidR="00E51D59" w:rsidRPr="00E51D59" w:rsidRDefault="00E51D59" w:rsidP="00E51D59">
      <w:pPr>
        <w:pStyle w:val="Caption"/>
        <w:rPr>
          <w:rFonts w:ascii="Times" w:hAnsi="Times"/>
        </w:rPr>
      </w:pPr>
      <w:r w:rsidRPr="00F73F11">
        <w:rPr>
          <w:rFonts w:ascii="Times" w:hAnsi="Times"/>
        </w:rPr>
        <w:lastRenderedPageBreak/>
        <w:t xml:space="preserve">Proposal </w:t>
      </w:r>
      <w:r w:rsidRPr="00F73F11">
        <w:rPr>
          <w:rFonts w:ascii="Times" w:hAnsi="Times"/>
        </w:rPr>
        <w:fldChar w:fldCharType="begin"/>
      </w:r>
      <w:r w:rsidRPr="00F73F11">
        <w:rPr>
          <w:rFonts w:ascii="Times" w:hAnsi="Times"/>
        </w:rPr>
        <w:instrText xml:space="preserve"> SEQ Proposal \* ARABIC </w:instrText>
      </w:r>
      <w:r w:rsidRPr="00F73F11">
        <w:rPr>
          <w:rFonts w:ascii="Times" w:hAnsi="Times"/>
        </w:rPr>
        <w:fldChar w:fldCharType="separate"/>
      </w:r>
      <w:r>
        <w:rPr>
          <w:rFonts w:ascii="Times" w:hAnsi="Times"/>
          <w:noProof/>
        </w:rPr>
        <w:t>4</w:t>
      </w:r>
      <w:r w:rsidRPr="00F73F11">
        <w:rPr>
          <w:rFonts w:ascii="Times" w:hAnsi="Times"/>
        </w:rPr>
        <w:fldChar w:fldCharType="end"/>
      </w:r>
      <w:r w:rsidRPr="00F73F11">
        <w:rPr>
          <w:rFonts w:ascii="Times" w:hAnsi="Times"/>
        </w:rPr>
        <w:t xml:space="preserve">: </w:t>
      </w:r>
      <w:r>
        <w:rPr>
          <w:rFonts w:ascii="Times" w:hAnsi="Times"/>
        </w:rPr>
        <w:t xml:space="preserve">A new </w:t>
      </w:r>
      <w:r w:rsidRPr="00F73F11">
        <w:rPr>
          <w:rFonts w:ascii="Times" w:hAnsi="Times"/>
        </w:rPr>
        <w:t xml:space="preserve">SPS type </w:t>
      </w:r>
      <w:r>
        <w:rPr>
          <w:rFonts w:ascii="Times" w:hAnsi="Times"/>
        </w:rPr>
        <w:t xml:space="preserve">configuration that is similar to CG type </w:t>
      </w:r>
      <w:r w:rsidRPr="00F73F11">
        <w:rPr>
          <w:rFonts w:ascii="Times" w:hAnsi="Times"/>
        </w:rPr>
        <w:t xml:space="preserve">I configuration can be considered </w:t>
      </w:r>
      <w:r>
        <w:rPr>
          <w:rFonts w:ascii="Times" w:hAnsi="Times"/>
        </w:rPr>
        <w:t>to support multi-flows in</w:t>
      </w:r>
      <w:r w:rsidRPr="00F73F11">
        <w:rPr>
          <w:rFonts w:ascii="Times" w:hAnsi="Times"/>
        </w:rPr>
        <w:t xml:space="preserve"> XR.</w:t>
      </w:r>
    </w:p>
    <w:p w14:paraId="09545600" w14:textId="6BFBE0FE" w:rsidR="00E51D59" w:rsidRPr="00466702" w:rsidRDefault="00E51D59" w:rsidP="00466702">
      <w:pPr>
        <w:pStyle w:val="Caption"/>
        <w:rPr>
          <w:rFonts w:ascii="Times" w:hAnsi="Times"/>
          <w:b w:val="0"/>
          <w:bCs/>
          <w:lang w:val="en-US"/>
        </w:rPr>
      </w:pPr>
      <w:r w:rsidRPr="00F73F11">
        <w:rPr>
          <w:rFonts w:ascii="Times" w:hAnsi="Times"/>
        </w:rPr>
        <w:t xml:space="preserve">Proposal </w:t>
      </w:r>
      <w:r w:rsidRPr="0011555A">
        <w:rPr>
          <w:rFonts w:ascii="Times" w:hAnsi="Times"/>
        </w:rPr>
        <w:fldChar w:fldCharType="begin"/>
      </w:r>
      <w:r w:rsidRPr="00F73F11">
        <w:rPr>
          <w:rFonts w:ascii="Times" w:hAnsi="Times"/>
        </w:rPr>
        <w:instrText xml:space="preserve"> SEQ Proposal \* ARABIC </w:instrText>
      </w:r>
      <w:r w:rsidRPr="0011555A">
        <w:rPr>
          <w:rFonts w:ascii="Times" w:hAnsi="Times"/>
        </w:rPr>
        <w:fldChar w:fldCharType="separate"/>
      </w:r>
      <w:r>
        <w:rPr>
          <w:rFonts w:ascii="Times" w:hAnsi="Times"/>
          <w:noProof/>
        </w:rPr>
        <w:t>5</w:t>
      </w:r>
      <w:r w:rsidRPr="0011555A">
        <w:rPr>
          <w:rFonts w:ascii="Times" w:hAnsi="Times"/>
        </w:rPr>
        <w:fldChar w:fldCharType="end"/>
      </w:r>
      <w:r w:rsidRPr="00F73F11">
        <w:rPr>
          <w:rFonts w:ascii="Times" w:hAnsi="Times"/>
        </w:rPr>
        <w:t xml:space="preserve">: </w:t>
      </w:r>
      <w:r w:rsidRPr="00F73F11">
        <w:rPr>
          <w:rFonts w:ascii="Times" w:hAnsi="Times"/>
          <w:bCs/>
          <w:lang w:val="en-US"/>
        </w:rPr>
        <w:t>Consider the UE to monitor a subset of configured SPS in a group of configured SPS to handle the jitter of XR traffic.</w:t>
      </w:r>
    </w:p>
    <w:p w14:paraId="3D5FD6ED" w14:textId="14E14E0F" w:rsidR="00E51D59" w:rsidRPr="00466702" w:rsidRDefault="00E51D59" w:rsidP="00466702">
      <w:pPr>
        <w:pStyle w:val="Caption"/>
        <w:rPr>
          <w:rFonts w:ascii="Times" w:hAnsi="Times"/>
        </w:rPr>
      </w:pPr>
      <w:r w:rsidRPr="009560B5">
        <w:rPr>
          <w:rFonts w:ascii="Times New Roman" w:hAnsi="Times New Roman"/>
        </w:rPr>
        <w:t xml:space="preserve">Proposal </w:t>
      </w:r>
      <w:r>
        <w:rPr>
          <w:rFonts w:ascii="Times New Roman" w:hAnsi="Times New Roman"/>
        </w:rPr>
        <w:t>6</w:t>
      </w:r>
      <w:r w:rsidRPr="009560B5">
        <w:rPr>
          <w:rFonts w:ascii="Times New Roman" w:hAnsi="Times New Roman"/>
        </w:rPr>
        <w:t xml:space="preserve">: Consider introducing a new mode of UE-based </w:t>
      </w:r>
      <w:r w:rsidR="009E5200">
        <w:rPr>
          <w:rFonts w:ascii="Times New Roman" w:hAnsi="Times New Roman"/>
        </w:rPr>
        <w:t xml:space="preserve">UL </w:t>
      </w:r>
      <w:r w:rsidRPr="009560B5">
        <w:rPr>
          <w:rFonts w:ascii="Times New Roman" w:hAnsi="Times New Roman"/>
        </w:rPr>
        <w:t xml:space="preserve">scheduling for </w:t>
      </w:r>
      <w:r>
        <w:rPr>
          <w:rFonts w:ascii="Times New Roman" w:hAnsi="Times New Roman"/>
        </w:rPr>
        <w:t>XR</w:t>
      </w:r>
      <w:r w:rsidRPr="009560B5">
        <w:rPr>
          <w:rFonts w:ascii="Times New Roman" w:hAnsi="Times New Roman"/>
        </w:rPr>
        <w:t xml:space="preserve"> traffic where a UE </w:t>
      </w:r>
      <w:r w:rsidRPr="00466702">
        <w:rPr>
          <w:rFonts w:ascii="Times" w:hAnsi="Times"/>
        </w:rPr>
        <w:t>controls/decides its scheduling assignments within the pre-configured uplink resources (CG).</w:t>
      </w:r>
    </w:p>
    <w:p w14:paraId="7CD8E5E2" w14:textId="397B0D46" w:rsidR="007B27CF" w:rsidRPr="00466702" w:rsidRDefault="00E51D59" w:rsidP="00466702">
      <w:pPr>
        <w:pStyle w:val="Caption"/>
        <w:rPr>
          <w:rFonts w:ascii="Times" w:hAnsi="Times"/>
        </w:rPr>
      </w:pPr>
      <w:r w:rsidRPr="00466702">
        <w:rPr>
          <w:rFonts w:ascii="Times" w:hAnsi="Times"/>
        </w:rPr>
        <w:t>Proposal 7: Consider packet arrival rate information in the BSR report to enhance L1 scheduling.</w:t>
      </w:r>
    </w:p>
    <w:p w14:paraId="54725787" w14:textId="77777777" w:rsidR="00E51D59" w:rsidRPr="00466702" w:rsidRDefault="00E51D59" w:rsidP="00466702">
      <w:pPr>
        <w:pStyle w:val="Caption"/>
        <w:rPr>
          <w:rFonts w:ascii="Times" w:hAnsi="Times"/>
        </w:rPr>
      </w:pPr>
      <w:r w:rsidRPr="00466702">
        <w:rPr>
          <w:rFonts w:ascii="Times" w:hAnsi="Times"/>
        </w:rPr>
        <w:t>Proposal 8: Multiple PDSCHs transmission shall consider reliability aspects by taking into account the radio condition after the first part of PDSCH(s), such as scheduling with different MCS, time/frequency diversity in the multiple PDSCHs transmission.</w:t>
      </w:r>
    </w:p>
    <w:p w14:paraId="3D79A861" w14:textId="77777777" w:rsidR="00E51D59" w:rsidRDefault="00E51D59" w:rsidP="00E074D7">
      <w:pPr>
        <w:jc w:val="both"/>
      </w:pP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4BB3010E" w:rsidR="001D2B9B" w:rsidRDefault="00B40CFC" w:rsidP="00B66C56">
      <w:pPr>
        <w:pStyle w:val="ListParagraph"/>
        <w:numPr>
          <w:ilvl w:val="0"/>
          <w:numId w:val="11"/>
        </w:numPr>
        <w:ind w:left="426" w:hanging="426"/>
      </w:pPr>
      <w:bookmarkStart w:id="10" w:name="_Ref61535913"/>
      <w:bookmarkStart w:id="11" w:name="_Ref71022775"/>
      <w:bookmarkStart w:id="12" w:name="_Ref101432353"/>
      <w:r>
        <w:t>RP-</w:t>
      </w:r>
      <w:r w:rsidR="002D16F5">
        <w:t>2</w:t>
      </w:r>
      <w:r w:rsidR="00E074D7">
        <w:t>2</w:t>
      </w:r>
      <w:r w:rsidR="00776B07">
        <w:t>0285</w:t>
      </w:r>
      <w:r>
        <w:t>, “</w:t>
      </w:r>
      <w:r w:rsidR="00776B07" w:rsidRPr="00776B07">
        <w:t>Revised SID : Study on XR Enhancements for NR</w:t>
      </w:r>
      <w:r>
        <w:t>”, RANP #9</w:t>
      </w:r>
      <w:r w:rsidR="00776B07">
        <w:t>5</w:t>
      </w:r>
      <w:r>
        <w:t xml:space="preserve">e, </w:t>
      </w:r>
      <w:r w:rsidR="00776B07">
        <w:t>March</w:t>
      </w:r>
      <w:r>
        <w:t xml:space="preserve"> 202</w:t>
      </w:r>
      <w:bookmarkEnd w:id="10"/>
      <w:bookmarkEnd w:id="11"/>
      <w:r w:rsidR="00776B07">
        <w:t>2</w:t>
      </w:r>
      <w:bookmarkEnd w:id="12"/>
    </w:p>
    <w:p w14:paraId="4E714B9E" w14:textId="1A16FBD8" w:rsidR="00874997" w:rsidRDefault="610B602D" w:rsidP="00B66C56">
      <w:pPr>
        <w:pStyle w:val="ListParagraph"/>
        <w:numPr>
          <w:ilvl w:val="0"/>
          <w:numId w:val="11"/>
        </w:numPr>
        <w:ind w:left="426" w:hanging="426"/>
      </w:pPr>
      <w:bookmarkStart w:id="13" w:name="_Ref110852373"/>
      <w:r>
        <w:t>Chairman notes, RAN1#109e</w:t>
      </w:r>
      <w:r w:rsidR="01269EAC">
        <w:t>, May 2022.</w:t>
      </w:r>
      <w:bookmarkEnd w:id="13"/>
    </w:p>
    <w:p w14:paraId="2D3C47E9" w14:textId="3064A23B" w:rsidR="00A07313" w:rsidRDefault="57F06EEC" w:rsidP="00B66C56">
      <w:pPr>
        <w:pStyle w:val="ListParagraph"/>
        <w:numPr>
          <w:ilvl w:val="0"/>
          <w:numId w:val="11"/>
        </w:numPr>
        <w:ind w:left="426" w:hanging="426"/>
      </w:pPr>
      <w:bookmarkStart w:id="14" w:name="_Ref101432443"/>
      <w:bookmarkStart w:id="15" w:name="_Ref110853388"/>
      <w:r>
        <w:t>TR 38.838</w:t>
      </w:r>
      <w:bookmarkEnd w:id="14"/>
      <w:r w:rsidR="5A36A051">
        <w:t xml:space="preserve">, </w:t>
      </w:r>
      <w:r w:rsidR="260A6472">
        <w:t>“</w:t>
      </w:r>
      <w:r w:rsidR="5A36A051" w:rsidRPr="7014B763">
        <w:rPr>
          <w:lang w:val="en-US" w:eastAsia="ja-JP"/>
        </w:rPr>
        <w:t xml:space="preserve">Study on </w:t>
      </w:r>
      <w:r w:rsidR="5A36A051" w:rsidRPr="7014B763">
        <w:rPr>
          <w:lang w:val="en-US"/>
        </w:rPr>
        <w:t>XR (Extended Reality) Evaluations for NR</w:t>
      </w:r>
      <w:r w:rsidR="260A6472" w:rsidRPr="7014B763">
        <w:rPr>
          <w:lang w:val="en-US"/>
        </w:rPr>
        <w:t>”</w:t>
      </w:r>
      <w:bookmarkEnd w:id="15"/>
    </w:p>
    <w:p w14:paraId="723D6DAE" w14:textId="5B64CE83" w:rsidR="00A07313" w:rsidRDefault="57F06EEC" w:rsidP="00B66C56">
      <w:pPr>
        <w:pStyle w:val="ListParagraph"/>
        <w:numPr>
          <w:ilvl w:val="0"/>
          <w:numId w:val="11"/>
        </w:numPr>
        <w:ind w:left="426" w:hanging="426"/>
      </w:pPr>
      <w:bookmarkStart w:id="16" w:name="_Ref101432458"/>
      <w:r>
        <w:t>SP-210043</w:t>
      </w:r>
      <w:bookmarkEnd w:id="16"/>
    </w:p>
    <w:p w14:paraId="45536835" w14:textId="78B50063" w:rsidR="00A07313" w:rsidRDefault="57F06EEC" w:rsidP="00B66C56">
      <w:pPr>
        <w:pStyle w:val="ListParagraph"/>
        <w:numPr>
          <w:ilvl w:val="0"/>
          <w:numId w:val="11"/>
        </w:numPr>
        <w:ind w:left="426" w:hanging="426"/>
      </w:pPr>
      <w:bookmarkStart w:id="17" w:name="_Ref101432468"/>
      <w:r>
        <w:t>SP-211166</w:t>
      </w:r>
      <w:bookmarkEnd w:id="17"/>
    </w:p>
    <w:p w14:paraId="536431C5" w14:textId="77777777" w:rsidR="00261336" w:rsidRPr="00261336" w:rsidRDefault="6FB999DC" w:rsidP="00261336">
      <w:pPr>
        <w:pStyle w:val="ListParagraph"/>
        <w:numPr>
          <w:ilvl w:val="0"/>
          <w:numId w:val="11"/>
        </w:numPr>
        <w:ind w:left="426" w:hanging="426"/>
      </w:pPr>
      <w:bookmarkStart w:id="18" w:name="_Ref101942370"/>
      <w:r>
        <w:t>RP-211655, RAN93e-R18Prep-05__XR_evolution.</w:t>
      </w:r>
      <w:bookmarkEnd w:id="18"/>
    </w:p>
    <w:p w14:paraId="45D63C71" w14:textId="77777777" w:rsidR="00261336" w:rsidRPr="00261336" w:rsidRDefault="06F0054E" w:rsidP="00261336">
      <w:pPr>
        <w:pStyle w:val="ListParagraph"/>
        <w:numPr>
          <w:ilvl w:val="0"/>
          <w:numId w:val="11"/>
        </w:numPr>
        <w:ind w:left="426" w:hanging="426"/>
      </w:pPr>
      <w:r w:rsidRPr="7014B763">
        <w:rPr>
          <w:color w:val="000000" w:themeColor="text1"/>
        </w:rPr>
        <w:t>R1-2205056, “</w:t>
      </w:r>
      <w:r>
        <w:t>Capacity Enhancement Techniques for XR”</w:t>
      </w:r>
      <w:r w:rsidRPr="7014B763">
        <w:rPr>
          <w:lang w:val="en-US"/>
        </w:rPr>
        <w:t>, Qualcomm, RAN1#109e</w:t>
      </w:r>
    </w:p>
    <w:p w14:paraId="46D987C7" w14:textId="77777777" w:rsidR="00261336" w:rsidRPr="00261336" w:rsidRDefault="00261336" w:rsidP="00261336">
      <w:pPr>
        <w:spacing w:after="0"/>
        <w:rPr>
          <w:szCs w:val="22"/>
        </w:rPr>
      </w:pPr>
    </w:p>
    <w:p w14:paraId="5C59B6D6" w14:textId="223AB722" w:rsidR="00722AB2" w:rsidRPr="00261336" w:rsidRDefault="00722AB2" w:rsidP="00261336">
      <w:pPr>
        <w:pStyle w:val="ListParagraph"/>
        <w:ind w:left="426"/>
        <w:rPr>
          <w:szCs w:val="22"/>
        </w:rPr>
      </w:pPr>
    </w:p>
    <w:p w14:paraId="023CBA6E" w14:textId="78C2ABCC" w:rsidR="004A4AD1" w:rsidRPr="00453D31" w:rsidRDefault="004A4AD1" w:rsidP="00274C16">
      <w:pPr>
        <w:spacing w:after="0"/>
      </w:pPr>
    </w:p>
    <w:sectPr w:rsidR="004A4AD1"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26963" w14:textId="77777777" w:rsidR="00282C33" w:rsidRDefault="00282C33">
      <w:r>
        <w:separator/>
      </w:r>
    </w:p>
  </w:endnote>
  <w:endnote w:type="continuationSeparator" w:id="0">
    <w:p w14:paraId="673E2CA2" w14:textId="77777777" w:rsidR="00282C33" w:rsidRDefault="00282C33">
      <w:r>
        <w:continuationSeparator/>
      </w:r>
    </w:p>
  </w:endnote>
  <w:endnote w:type="continuationNotice" w:id="1">
    <w:p w14:paraId="48315B9F" w14:textId="77777777" w:rsidR="00282C33" w:rsidRDefault="00282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47565" w14:textId="77777777" w:rsidR="00282C33" w:rsidRDefault="00282C33">
      <w:r>
        <w:separator/>
      </w:r>
    </w:p>
  </w:footnote>
  <w:footnote w:type="continuationSeparator" w:id="0">
    <w:p w14:paraId="6556AEB3" w14:textId="77777777" w:rsidR="00282C33" w:rsidRDefault="00282C33">
      <w:r>
        <w:continuationSeparator/>
      </w:r>
    </w:p>
  </w:footnote>
  <w:footnote w:type="continuationNotice" w:id="1">
    <w:p w14:paraId="4044D20F" w14:textId="77777777" w:rsidR="00282C33" w:rsidRDefault="00282C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74C6A"/>
    <w:multiLevelType w:val="hybridMultilevel"/>
    <w:tmpl w:val="B6C8B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D94A62"/>
    <w:multiLevelType w:val="hybridMultilevel"/>
    <w:tmpl w:val="D4DC72AC"/>
    <w:lvl w:ilvl="0" w:tplc="81229D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8B6DAC"/>
    <w:multiLevelType w:val="multilevel"/>
    <w:tmpl w:val="51524490"/>
    <w:numStyleLink w:val="Headings"/>
  </w:abstractNum>
  <w:abstractNum w:abstractNumId="11" w15:restartNumberingAfterBreak="0">
    <w:nsid w:val="2A1B7713"/>
    <w:multiLevelType w:val="multilevel"/>
    <w:tmpl w:val="51524490"/>
    <w:numStyleLink w:val="Headings"/>
  </w:abstractNum>
  <w:abstractNum w:abstractNumId="12" w15:restartNumberingAfterBreak="0">
    <w:nsid w:val="2A401445"/>
    <w:multiLevelType w:val="hybridMultilevel"/>
    <w:tmpl w:val="E43420E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3"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D92FA2"/>
    <w:multiLevelType w:val="hybridMultilevel"/>
    <w:tmpl w:val="35E4D3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463FE"/>
    <w:multiLevelType w:val="hybridMultilevel"/>
    <w:tmpl w:val="BE86C2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2"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4B9C6BE5"/>
    <w:multiLevelType w:val="hybridMultilevel"/>
    <w:tmpl w:val="0E08997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B3A5305"/>
    <w:multiLevelType w:val="hybridMultilevel"/>
    <w:tmpl w:val="3C225FB8"/>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372021">
    <w:abstractNumId w:val="38"/>
  </w:num>
  <w:num w:numId="2" w16cid:durableId="2133555021">
    <w:abstractNumId w:val="33"/>
  </w:num>
  <w:num w:numId="3" w16cid:durableId="815076152">
    <w:abstractNumId w:val="21"/>
  </w:num>
  <w:num w:numId="4" w16cid:durableId="948119351">
    <w:abstractNumId w:val="7"/>
  </w:num>
  <w:num w:numId="5" w16cid:durableId="1148742273">
    <w:abstractNumId w:val="0"/>
  </w:num>
  <w:num w:numId="6" w16cid:durableId="163514739">
    <w:abstractNumId w:val="16"/>
  </w:num>
  <w:num w:numId="7" w16cid:durableId="361974562">
    <w:abstractNumId w:val="47"/>
  </w:num>
  <w:num w:numId="8" w16cid:durableId="1951206323">
    <w:abstractNumId w:val="2"/>
  </w:num>
  <w:num w:numId="9" w16cid:durableId="428041987">
    <w:abstractNumId w:val="45"/>
  </w:num>
  <w:num w:numId="10" w16cid:durableId="2064329361">
    <w:abstractNumId w:val="41"/>
  </w:num>
  <w:num w:numId="11" w16cid:durableId="164785114">
    <w:abstractNumId w:val="43"/>
  </w:num>
  <w:num w:numId="12" w16cid:durableId="1393456694">
    <w:abstractNumId w:val="30"/>
  </w:num>
  <w:num w:numId="13" w16cid:durableId="270170635">
    <w:abstractNumId w:val="20"/>
  </w:num>
  <w:num w:numId="14" w16cid:durableId="1449004282">
    <w:abstractNumId w:val="32"/>
  </w:num>
  <w:num w:numId="15" w16cid:durableId="2133476942">
    <w:abstractNumId w:val="23"/>
  </w:num>
  <w:num w:numId="16" w16cid:durableId="2139449141">
    <w:abstractNumId w:val="35"/>
  </w:num>
  <w:num w:numId="17" w16cid:durableId="71706506">
    <w:abstractNumId w:val="48"/>
  </w:num>
  <w:num w:numId="18" w16cid:durableId="2135782898">
    <w:abstractNumId w:val="22"/>
  </w:num>
  <w:num w:numId="19" w16cid:durableId="1336112918">
    <w:abstractNumId w:val="36"/>
  </w:num>
  <w:num w:numId="20" w16cid:durableId="1156527949">
    <w:abstractNumId w:val="46"/>
  </w:num>
  <w:num w:numId="21" w16cid:durableId="1505632530">
    <w:abstractNumId w:val="31"/>
  </w:num>
  <w:num w:numId="22" w16cid:durableId="434642856">
    <w:abstractNumId w:val="3"/>
  </w:num>
  <w:num w:numId="23" w16cid:durableId="2032797544">
    <w:abstractNumId w:val="6"/>
  </w:num>
  <w:num w:numId="24" w16cid:durableId="1628272148">
    <w:abstractNumId w:val="40"/>
  </w:num>
  <w:num w:numId="25" w16cid:durableId="1690180413">
    <w:abstractNumId w:val="5"/>
  </w:num>
  <w:num w:numId="26" w16cid:durableId="2120683394">
    <w:abstractNumId w:val="24"/>
  </w:num>
  <w:num w:numId="27" w16cid:durableId="2105882334">
    <w:abstractNumId w:val="25"/>
  </w:num>
  <w:num w:numId="28" w16cid:durableId="1085151428">
    <w:abstractNumId w:val="44"/>
  </w:num>
  <w:num w:numId="29" w16cid:durableId="1408500837">
    <w:abstractNumId w:val="34"/>
  </w:num>
  <w:num w:numId="30" w16cid:durableId="1392076976">
    <w:abstractNumId w:val="19"/>
  </w:num>
  <w:num w:numId="31" w16cid:durableId="499319821">
    <w:abstractNumId w:val="1"/>
  </w:num>
  <w:num w:numId="32" w16cid:durableId="1300501181">
    <w:abstractNumId w:val="29"/>
  </w:num>
  <w:num w:numId="33" w16cid:durableId="1985962128">
    <w:abstractNumId w:val="37"/>
  </w:num>
  <w:num w:numId="34" w16cid:durableId="992871197">
    <w:abstractNumId w:val="17"/>
  </w:num>
  <w:num w:numId="35" w16cid:durableId="1713142815">
    <w:abstractNumId w:val="13"/>
  </w:num>
  <w:num w:numId="36" w16cid:durableId="1900090100">
    <w:abstractNumId w:val="39"/>
  </w:num>
  <w:num w:numId="37" w16cid:durableId="1670205895">
    <w:abstractNumId w:val="18"/>
  </w:num>
  <w:num w:numId="38" w16cid:durableId="1909261157">
    <w:abstractNumId w:val="4"/>
  </w:num>
  <w:num w:numId="39" w16cid:durableId="1987005443">
    <w:abstractNumId w:val="14"/>
  </w:num>
  <w:num w:numId="40" w16cid:durableId="1264916198">
    <w:abstractNumId w:val="27"/>
  </w:num>
  <w:num w:numId="41" w16cid:durableId="253369585">
    <w:abstractNumId w:val="11"/>
  </w:num>
  <w:num w:numId="42" w16cid:durableId="1345474203">
    <w:abstractNumId w:val="42"/>
  </w:num>
  <w:num w:numId="43" w16cid:durableId="1517462">
    <w:abstractNumId w:val="10"/>
  </w:num>
  <w:num w:numId="44" w16cid:durableId="471679756">
    <w:abstractNumId w:val="8"/>
  </w:num>
  <w:num w:numId="45" w16cid:durableId="578247531">
    <w:abstractNumId w:val="28"/>
  </w:num>
  <w:num w:numId="46" w16cid:durableId="298844469">
    <w:abstractNumId w:val="15"/>
  </w:num>
  <w:num w:numId="47" w16cid:durableId="241565845">
    <w:abstractNumId w:val="26"/>
  </w:num>
  <w:num w:numId="48" w16cid:durableId="1506359837">
    <w:abstractNumId w:val="9"/>
  </w:num>
  <w:num w:numId="49" w16cid:durableId="155727612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1340"/>
    <w:rsid w:val="00001923"/>
    <w:rsid w:val="000020BF"/>
    <w:rsid w:val="000021CA"/>
    <w:rsid w:val="00002AB0"/>
    <w:rsid w:val="000037B1"/>
    <w:rsid w:val="00003E23"/>
    <w:rsid w:val="00003F25"/>
    <w:rsid w:val="00003F76"/>
    <w:rsid w:val="00004422"/>
    <w:rsid w:val="00004803"/>
    <w:rsid w:val="00005DB5"/>
    <w:rsid w:val="000075AB"/>
    <w:rsid w:val="000076F0"/>
    <w:rsid w:val="000100DB"/>
    <w:rsid w:val="000102FF"/>
    <w:rsid w:val="000104A4"/>
    <w:rsid w:val="0001157C"/>
    <w:rsid w:val="00011972"/>
    <w:rsid w:val="00011D01"/>
    <w:rsid w:val="000120A9"/>
    <w:rsid w:val="00012104"/>
    <w:rsid w:val="00012274"/>
    <w:rsid w:val="00012AC9"/>
    <w:rsid w:val="00012D96"/>
    <w:rsid w:val="000133EC"/>
    <w:rsid w:val="00014E6F"/>
    <w:rsid w:val="00015ECD"/>
    <w:rsid w:val="00017A64"/>
    <w:rsid w:val="00017F6B"/>
    <w:rsid w:val="00017FDE"/>
    <w:rsid w:val="00020221"/>
    <w:rsid w:val="0002098F"/>
    <w:rsid w:val="000210A9"/>
    <w:rsid w:val="000218BA"/>
    <w:rsid w:val="00021D56"/>
    <w:rsid w:val="00022060"/>
    <w:rsid w:val="000224E7"/>
    <w:rsid w:val="00024B94"/>
    <w:rsid w:val="00024F58"/>
    <w:rsid w:val="0002542C"/>
    <w:rsid w:val="0002561C"/>
    <w:rsid w:val="00026448"/>
    <w:rsid w:val="00026B69"/>
    <w:rsid w:val="00027DE7"/>
    <w:rsid w:val="00030F0D"/>
    <w:rsid w:val="00031453"/>
    <w:rsid w:val="00031AA4"/>
    <w:rsid w:val="00032A02"/>
    <w:rsid w:val="00033426"/>
    <w:rsid w:val="00034A05"/>
    <w:rsid w:val="000370C7"/>
    <w:rsid w:val="00037FAD"/>
    <w:rsid w:val="00040836"/>
    <w:rsid w:val="00040B7B"/>
    <w:rsid w:val="00040D7A"/>
    <w:rsid w:val="0004157F"/>
    <w:rsid w:val="000419CE"/>
    <w:rsid w:val="00041A7F"/>
    <w:rsid w:val="00042708"/>
    <w:rsid w:val="00042A4A"/>
    <w:rsid w:val="000434D4"/>
    <w:rsid w:val="000437AE"/>
    <w:rsid w:val="00045544"/>
    <w:rsid w:val="00046177"/>
    <w:rsid w:val="00046EEE"/>
    <w:rsid w:val="00050898"/>
    <w:rsid w:val="00051AE3"/>
    <w:rsid w:val="000526BF"/>
    <w:rsid w:val="00052E95"/>
    <w:rsid w:val="0005339F"/>
    <w:rsid w:val="0005389B"/>
    <w:rsid w:val="00053EA9"/>
    <w:rsid w:val="00055770"/>
    <w:rsid w:val="000558E7"/>
    <w:rsid w:val="00057629"/>
    <w:rsid w:val="00057F6C"/>
    <w:rsid w:val="00060A19"/>
    <w:rsid w:val="00060B24"/>
    <w:rsid w:val="00062DA9"/>
    <w:rsid w:val="00063EB5"/>
    <w:rsid w:val="00064143"/>
    <w:rsid w:val="000647D7"/>
    <w:rsid w:val="00065206"/>
    <w:rsid w:val="000657A3"/>
    <w:rsid w:val="000672D7"/>
    <w:rsid w:val="00067574"/>
    <w:rsid w:val="00067F73"/>
    <w:rsid w:val="00071A2D"/>
    <w:rsid w:val="00072B78"/>
    <w:rsid w:val="00072D43"/>
    <w:rsid w:val="0007415F"/>
    <w:rsid w:val="000747EA"/>
    <w:rsid w:val="00074A91"/>
    <w:rsid w:val="00075057"/>
    <w:rsid w:val="00076165"/>
    <w:rsid w:val="00076939"/>
    <w:rsid w:val="000769FA"/>
    <w:rsid w:val="000771D1"/>
    <w:rsid w:val="000772E2"/>
    <w:rsid w:val="000776DE"/>
    <w:rsid w:val="00077DEF"/>
    <w:rsid w:val="00077FC5"/>
    <w:rsid w:val="00080250"/>
    <w:rsid w:val="000802A2"/>
    <w:rsid w:val="00081116"/>
    <w:rsid w:val="00081217"/>
    <w:rsid w:val="00081E47"/>
    <w:rsid w:val="000821A4"/>
    <w:rsid w:val="000827B9"/>
    <w:rsid w:val="00082A56"/>
    <w:rsid w:val="00082AE8"/>
    <w:rsid w:val="00083328"/>
    <w:rsid w:val="00084315"/>
    <w:rsid w:val="00084F05"/>
    <w:rsid w:val="000857CD"/>
    <w:rsid w:val="00085823"/>
    <w:rsid w:val="000869F2"/>
    <w:rsid w:val="00086F90"/>
    <w:rsid w:val="00087D3A"/>
    <w:rsid w:val="0009061A"/>
    <w:rsid w:val="000915EC"/>
    <w:rsid w:val="00092618"/>
    <w:rsid w:val="00092A5C"/>
    <w:rsid w:val="000930E8"/>
    <w:rsid w:val="00093601"/>
    <w:rsid w:val="000938A2"/>
    <w:rsid w:val="00094981"/>
    <w:rsid w:val="00094A81"/>
    <w:rsid w:val="000952BF"/>
    <w:rsid w:val="00095718"/>
    <w:rsid w:val="00095AF4"/>
    <w:rsid w:val="000961E0"/>
    <w:rsid w:val="00096B0F"/>
    <w:rsid w:val="00096B9B"/>
    <w:rsid w:val="00096DD3"/>
    <w:rsid w:val="0009759A"/>
    <w:rsid w:val="000A0560"/>
    <w:rsid w:val="000A066B"/>
    <w:rsid w:val="000A1ACC"/>
    <w:rsid w:val="000A1E1B"/>
    <w:rsid w:val="000A2552"/>
    <w:rsid w:val="000A35CB"/>
    <w:rsid w:val="000A362D"/>
    <w:rsid w:val="000A481C"/>
    <w:rsid w:val="000A519B"/>
    <w:rsid w:val="000A59C0"/>
    <w:rsid w:val="000A7282"/>
    <w:rsid w:val="000A78B8"/>
    <w:rsid w:val="000A7D55"/>
    <w:rsid w:val="000B2710"/>
    <w:rsid w:val="000B2C0D"/>
    <w:rsid w:val="000B2C86"/>
    <w:rsid w:val="000B2FDD"/>
    <w:rsid w:val="000B4315"/>
    <w:rsid w:val="000B5886"/>
    <w:rsid w:val="000B5D65"/>
    <w:rsid w:val="000B68AA"/>
    <w:rsid w:val="000B6F22"/>
    <w:rsid w:val="000C054B"/>
    <w:rsid w:val="000C1F27"/>
    <w:rsid w:val="000C2901"/>
    <w:rsid w:val="000C2AC0"/>
    <w:rsid w:val="000C2E92"/>
    <w:rsid w:val="000C34E2"/>
    <w:rsid w:val="000C3B1C"/>
    <w:rsid w:val="000C46E3"/>
    <w:rsid w:val="000C494A"/>
    <w:rsid w:val="000C4E9D"/>
    <w:rsid w:val="000C60E8"/>
    <w:rsid w:val="000C6D64"/>
    <w:rsid w:val="000C6F45"/>
    <w:rsid w:val="000D0BAB"/>
    <w:rsid w:val="000D1A2D"/>
    <w:rsid w:val="000D1F0F"/>
    <w:rsid w:val="000D2BE2"/>
    <w:rsid w:val="000D2E23"/>
    <w:rsid w:val="000D49B2"/>
    <w:rsid w:val="000D639E"/>
    <w:rsid w:val="000D6E32"/>
    <w:rsid w:val="000D6FF9"/>
    <w:rsid w:val="000D791A"/>
    <w:rsid w:val="000D7B2E"/>
    <w:rsid w:val="000D7E96"/>
    <w:rsid w:val="000D7F60"/>
    <w:rsid w:val="000E017F"/>
    <w:rsid w:val="000E1148"/>
    <w:rsid w:val="000E18DD"/>
    <w:rsid w:val="000E22DA"/>
    <w:rsid w:val="000E2A73"/>
    <w:rsid w:val="000E58D4"/>
    <w:rsid w:val="000E5995"/>
    <w:rsid w:val="000E5BE7"/>
    <w:rsid w:val="000E630F"/>
    <w:rsid w:val="000E678E"/>
    <w:rsid w:val="000E7A3B"/>
    <w:rsid w:val="000F0284"/>
    <w:rsid w:val="000F0589"/>
    <w:rsid w:val="000F0B4D"/>
    <w:rsid w:val="000F183A"/>
    <w:rsid w:val="000F23E1"/>
    <w:rsid w:val="000F2691"/>
    <w:rsid w:val="000F28A4"/>
    <w:rsid w:val="000F4421"/>
    <w:rsid w:val="000F4F02"/>
    <w:rsid w:val="000F59EE"/>
    <w:rsid w:val="000F6364"/>
    <w:rsid w:val="000F667A"/>
    <w:rsid w:val="000F7A67"/>
    <w:rsid w:val="000F7B17"/>
    <w:rsid w:val="00101132"/>
    <w:rsid w:val="001018A1"/>
    <w:rsid w:val="00102B6D"/>
    <w:rsid w:val="00103160"/>
    <w:rsid w:val="00103AF4"/>
    <w:rsid w:val="0010479F"/>
    <w:rsid w:val="001049D7"/>
    <w:rsid w:val="0010548F"/>
    <w:rsid w:val="00105D05"/>
    <w:rsid w:val="00106793"/>
    <w:rsid w:val="00106D5C"/>
    <w:rsid w:val="00106E4E"/>
    <w:rsid w:val="001074FE"/>
    <w:rsid w:val="00107B78"/>
    <w:rsid w:val="001116CE"/>
    <w:rsid w:val="00111B57"/>
    <w:rsid w:val="0011211E"/>
    <w:rsid w:val="00112B6D"/>
    <w:rsid w:val="00112E27"/>
    <w:rsid w:val="00112F5D"/>
    <w:rsid w:val="00112FBE"/>
    <w:rsid w:val="00113713"/>
    <w:rsid w:val="00114CE0"/>
    <w:rsid w:val="0011555A"/>
    <w:rsid w:val="00116008"/>
    <w:rsid w:val="001160E3"/>
    <w:rsid w:val="00116703"/>
    <w:rsid w:val="00117034"/>
    <w:rsid w:val="0011721C"/>
    <w:rsid w:val="00117DD7"/>
    <w:rsid w:val="00117F4F"/>
    <w:rsid w:val="00120186"/>
    <w:rsid w:val="001219AE"/>
    <w:rsid w:val="00121CA3"/>
    <w:rsid w:val="00121F2F"/>
    <w:rsid w:val="0012209C"/>
    <w:rsid w:val="001221A6"/>
    <w:rsid w:val="00122CCD"/>
    <w:rsid w:val="00123B0E"/>
    <w:rsid w:val="00123C2E"/>
    <w:rsid w:val="00124B6B"/>
    <w:rsid w:val="00124E03"/>
    <w:rsid w:val="00124FCC"/>
    <w:rsid w:val="00125EC2"/>
    <w:rsid w:val="00126B43"/>
    <w:rsid w:val="00127825"/>
    <w:rsid w:val="001318A8"/>
    <w:rsid w:val="001318C4"/>
    <w:rsid w:val="0013207D"/>
    <w:rsid w:val="001324D1"/>
    <w:rsid w:val="001329FD"/>
    <w:rsid w:val="00133C18"/>
    <w:rsid w:val="00133D56"/>
    <w:rsid w:val="00134BD6"/>
    <w:rsid w:val="00134D6C"/>
    <w:rsid w:val="00136056"/>
    <w:rsid w:val="001361DA"/>
    <w:rsid w:val="00136716"/>
    <w:rsid w:val="00136D8B"/>
    <w:rsid w:val="00136DE8"/>
    <w:rsid w:val="0013737D"/>
    <w:rsid w:val="0014010F"/>
    <w:rsid w:val="00140F7E"/>
    <w:rsid w:val="00142462"/>
    <w:rsid w:val="00143271"/>
    <w:rsid w:val="00143631"/>
    <w:rsid w:val="00144192"/>
    <w:rsid w:val="00146044"/>
    <w:rsid w:val="00146AD9"/>
    <w:rsid w:val="001472C4"/>
    <w:rsid w:val="001475F7"/>
    <w:rsid w:val="0014776D"/>
    <w:rsid w:val="00152F2E"/>
    <w:rsid w:val="00153D41"/>
    <w:rsid w:val="00153DAF"/>
    <w:rsid w:val="00153F28"/>
    <w:rsid w:val="00154348"/>
    <w:rsid w:val="00155449"/>
    <w:rsid w:val="00155458"/>
    <w:rsid w:val="00156E9C"/>
    <w:rsid w:val="00156F15"/>
    <w:rsid w:val="00156FD0"/>
    <w:rsid w:val="001571AB"/>
    <w:rsid w:val="0015760F"/>
    <w:rsid w:val="00160371"/>
    <w:rsid w:val="00162258"/>
    <w:rsid w:val="001623C0"/>
    <w:rsid w:val="0016276D"/>
    <w:rsid w:val="00163F2F"/>
    <w:rsid w:val="001641D6"/>
    <w:rsid w:val="00165DBE"/>
    <w:rsid w:val="001663F2"/>
    <w:rsid w:val="001665E9"/>
    <w:rsid w:val="00166706"/>
    <w:rsid w:val="0017035C"/>
    <w:rsid w:val="001703DF"/>
    <w:rsid w:val="00171ABE"/>
    <w:rsid w:val="00171BCC"/>
    <w:rsid w:val="00172EBD"/>
    <w:rsid w:val="00173A98"/>
    <w:rsid w:val="00173B87"/>
    <w:rsid w:val="00174FBB"/>
    <w:rsid w:val="001759AC"/>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AF8"/>
    <w:rsid w:val="00185BFF"/>
    <w:rsid w:val="0018756C"/>
    <w:rsid w:val="00191488"/>
    <w:rsid w:val="0019153B"/>
    <w:rsid w:val="001918D8"/>
    <w:rsid w:val="0019256C"/>
    <w:rsid w:val="001925A7"/>
    <w:rsid w:val="0019605F"/>
    <w:rsid w:val="00196366"/>
    <w:rsid w:val="001965E2"/>
    <w:rsid w:val="001971E6"/>
    <w:rsid w:val="0019768F"/>
    <w:rsid w:val="001A05C2"/>
    <w:rsid w:val="001A0FCC"/>
    <w:rsid w:val="001A1A49"/>
    <w:rsid w:val="001A2386"/>
    <w:rsid w:val="001A2B9D"/>
    <w:rsid w:val="001A2D3D"/>
    <w:rsid w:val="001A2E04"/>
    <w:rsid w:val="001A3AE2"/>
    <w:rsid w:val="001A3CEA"/>
    <w:rsid w:val="001A44C3"/>
    <w:rsid w:val="001A4874"/>
    <w:rsid w:val="001A4D67"/>
    <w:rsid w:val="001A4ED2"/>
    <w:rsid w:val="001A576F"/>
    <w:rsid w:val="001A5B3D"/>
    <w:rsid w:val="001A5D1B"/>
    <w:rsid w:val="001A6429"/>
    <w:rsid w:val="001A6580"/>
    <w:rsid w:val="001A6787"/>
    <w:rsid w:val="001A683D"/>
    <w:rsid w:val="001A6AF5"/>
    <w:rsid w:val="001A7756"/>
    <w:rsid w:val="001A7E8A"/>
    <w:rsid w:val="001B0C5B"/>
    <w:rsid w:val="001B117A"/>
    <w:rsid w:val="001B133A"/>
    <w:rsid w:val="001B1600"/>
    <w:rsid w:val="001B1893"/>
    <w:rsid w:val="001B20FE"/>
    <w:rsid w:val="001B3346"/>
    <w:rsid w:val="001B39B3"/>
    <w:rsid w:val="001B47A7"/>
    <w:rsid w:val="001B4CA8"/>
    <w:rsid w:val="001B5E58"/>
    <w:rsid w:val="001B6121"/>
    <w:rsid w:val="001B6F5E"/>
    <w:rsid w:val="001C07B5"/>
    <w:rsid w:val="001C3648"/>
    <w:rsid w:val="001C4640"/>
    <w:rsid w:val="001C5D90"/>
    <w:rsid w:val="001C698D"/>
    <w:rsid w:val="001C6EE2"/>
    <w:rsid w:val="001C7850"/>
    <w:rsid w:val="001C79C5"/>
    <w:rsid w:val="001C7EBC"/>
    <w:rsid w:val="001D11B7"/>
    <w:rsid w:val="001D1CB2"/>
    <w:rsid w:val="001D24D3"/>
    <w:rsid w:val="001D2922"/>
    <w:rsid w:val="001D2B9B"/>
    <w:rsid w:val="001D39F0"/>
    <w:rsid w:val="001D3BFC"/>
    <w:rsid w:val="001D4C19"/>
    <w:rsid w:val="001D54FD"/>
    <w:rsid w:val="001D569E"/>
    <w:rsid w:val="001D5EE5"/>
    <w:rsid w:val="001D62BF"/>
    <w:rsid w:val="001D7294"/>
    <w:rsid w:val="001D7786"/>
    <w:rsid w:val="001D7B2D"/>
    <w:rsid w:val="001E08B2"/>
    <w:rsid w:val="001E4739"/>
    <w:rsid w:val="001E4BC2"/>
    <w:rsid w:val="001E577C"/>
    <w:rsid w:val="001E6315"/>
    <w:rsid w:val="001E6B70"/>
    <w:rsid w:val="001E6E71"/>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3668"/>
    <w:rsid w:val="00203776"/>
    <w:rsid w:val="00203A7C"/>
    <w:rsid w:val="002045F0"/>
    <w:rsid w:val="00204BEA"/>
    <w:rsid w:val="002051F7"/>
    <w:rsid w:val="00205730"/>
    <w:rsid w:val="00205C45"/>
    <w:rsid w:val="00207880"/>
    <w:rsid w:val="00207930"/>
    <w:rsid w:val="00207B86"/>
    <w:rsid w:val="00207F7D"/>
    <w:rsid w:val="00210024"/>
    <w:rsid w:val="00210426"/>
    <w:rsid w:val="002104B9"/>
    <w:rsid w:val="00210A8C"/>
    <w:rsid w:val="00212D85"/>
    <w:rsid w:val="00212E0E"/>
    <w:rsid w:val="002136ED"/>
    <w:rsid w:val="00214008"/>
    <w:rsid w:val="002146C4"/>
    <w:rsid w:val="00214B1E"/>
    <w:rsid w:val="00216011"/>
    <w:rsid w:val="0021716A"/>
    <w:rsid w:val="0021746B"/>
    <w:rsid w:val="0021781D"/>
    <w:rsid w:val="002179A0"/>
    <w:rsid w:val="00220776"/>
    <w:rsid w:val="002210F1"/>
    <w:rsid w:val="00221B15"/>
    <w:rsid w:val="00221BCA"/>
    <w:rsid w:val="0022222B"/>
    <w:rsid w:val="00222841"/>
    <w:rsid w:val="002229F1"/>
    <w:rsid w:val="00222FEB"/>
    <w:rsid w:val="0022344C"/>
    <w:rsid w:val="00223C4F"/>
    <w:rsid w:val="00224422"/>
    <w:rsid w:val="00225864"/>
    <w:rsid w:val="00225DE4"/>
    <w:rsid w:val="0022618D"/>
    <w:rsid w:val="0022663B"/>
    <w:rsid w:val="00226816"/>
    <w:rsid w:val="0022688D"/>
    <w:rsid w:val="00226CC2"/>
    <w:rsid w:val="002270B0"/>
    <w:rsid w:val="00227143"/>
    <w:rsid w:val="002274CD"/>
    <w:rsid w:val="002277E4"/>
    <w:rsid w:val="00227DC4"/>
    <w:rsid w:val="0023010B"/>
    <w:rsid w:val="00230140"/>
    <w:rsid w:val="0023091B"/>
    <w:rsid w:val="00230D2A"/>
    <w:rsid w:val="00233BCA"/>
    <w:rsid w:val="00233CA5"/>
    <w:rsid w:val="002345F8"/>
    <w:rsid w:val="00234627"/>
    <w:rsid w:val="00235516"/>
    <w:rsid w:val="00235686"/>
    <w:rsid w:val="00236401"/>
    <w:rsid w:val="0023686C"/>
    <w:rsid w:val="00236ABA"/>
    <w:rsid w:val="00236EF8"/>
    <w:rsid w:val="00237449"/>
    <w:rsid w:val="00240132"/>
    <w:rsid w:val="002402DA"/>
    <w:rsid w:val="00240FF2"/>
    <w:rsid w:val="00241508"/>
    <w:rsid w:val="002419B9"/>
    <w:rsid w:val="00241DAF"/>
    <w:rsid w:val="002422B7"/>
    <w:rsid w:val="0024263F"/>
    <w:rsid w:val="00242E15"/>
    <w:rsid w:val="002435E9"/>
    <w:rsid w:val="002441DB"/>
    <w:rsid w:val="00244475"/>
    <w:rsid w:val="002445B5"/>
    <w:rsid w:val="0024533F"/>
    <w:rsid w:val="002465AB"/>
    <w:rsid w:val="00246BE7"/>
    <w:rsid w:val="002473F2"/>
    <w:rsid w:val="002503C4"/>
    <w:rsid w:val="0025047C"/>
    <w:rsid w:val="00252157"/>
    <w:rsid w:val="0025217F"/>
    <w:rsid w:val="002526F2"/>
    <w:rsid w:val="00252C04"/>
    <w:rsid w:val="00252D43"/>
    <w:rsid w:val="00252E81"/>
    <w:rsid w:val="00253610"/>
    <w:rsid w:val="00253F70"/>
    <w:rsid w:val="00254A10"/>
    <w:rsid w:val="00254BFE"/>
    <w:rsid w:val="0025641F"/>
    <w:rsid w:val="002565EE"/>
    <w:rsid w:val="00256D5C"/>
    <w:rsid w:val="00257594"/>
    <w:rsid w:val="0025781D"/>
    <w:rsid w:val="00257E0F"/>
    <w:rsid w:val="0026014F"/>
    <w:rsid w:val="00260304"/>
    <w:rsid w:val="00261336"/>
    <w:rsid w:val="0026140A"/>
    <w:rsid w:val="002616EA"/>
    <w:rsid w:val="00263909"/>
    <w:rsid w:val="00263CA8"/>
    <w:rsid w:val="0026456E"/>
    <w:rsid w:val="00264A13"/>
    <w:rsid w:val="0026562A"/>
    <w:rsid w:val="0026567E"/>
    <w:rsid w:val="002656FE"/>
    <w:rsid w:val="002657B6"/>
    <w:rsid w:val="00266419"/>
    <w:rsid w:val="0026656B"/>
    <w:rsid w:val="00266704"/>
    <w:rsid w:val="002674C0"/>
    <w:rsid w:val="002679C5"/>
    <w:rsid w:val="00267CD4"/>
    <w:rsid w:val="00270216"/>
    <w:rsid w:val="00270879"/>
    <w:rsid w:val="00270EDD"/>
    <w:rsid w:val="00272D1F"/>
    <w:rsid w:val="002732F5"/>
    <w:rsid w:val="00274C16"/>
    <w:rsid w:val="00275802"/>
    <w:rsid w:val="00275E54"/>
    <w:rsid w:val="00275F80"/>
    <w:rsid w:val="002761EC"/>
    <w:rsid w:val="0027704E"/>
    <w:rsid w:val="00277282"/>
    <w:rsid w:val="00280B46"/>
    <w:rsid w:val="00280ED8"/>
    <w:rsid w:val="00282700"/>
    <w:rsid w:val="00282896"/>
    <w:rsid w:val="00282C33"/>
    <w:rsid w:val="00282F37"/>
    <w:rsid w:val="0028335D"/>
    <w:rsid w:val="00283E0B"/>
    <w:rsid w:val="002840F9"/>
    <w:rsid w:val="00284BAC"/>
    <w:rsid w:val="00284D31"/>
    <w:rsid w:val="002850B5"/>
    <w:rsid w:val="00285393"/>
    <w:rsid w:val="00286364"/>
    <w:rsid w:val="00286946"/>
    <w:rsid w:val="00286D00"/>
    <w:rsid w:val="00286DBF"/>
    <w:rsid w:val="00286F93"/>
    <w:rsid w:val="00287598"/>
    <w:rsid w:val="002878A7"/>
    <w:rsid w:val="00291026"/>
    <w:rsid w:val="0029163A"/>
    <w:rsid w:val="00291C04"/>
    <w:rsid w:val="00291F77"/>
    <w:rsid w:val="00292299"/>
    <w:rsid w:val="00293E19"/>
    <w:rsid w:val="00295436"/>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6C03"/>
    <w:rsid w:val="002A7770"/>
    <w:rsid w:val="002B090E"/>
    <w:rsid w:val="002B0BD8"/>
    <w:rsid w:val="002B1397"/>
    <w:rsid w:val="002B1D8E"/>
    <w:rsid w:val="002B240F"/>
    <w:rsid w:val="002B24CD"/>
    <w:rsid w:val="002B34B0"/>
    <w:rsid w:val="002B3E6B"/>
    <w:rsid w:val="002B41C9"/>
    <w:rsid w:val="002B47CD"/>
    <w:rsid w:val="002B54B3"/>
    <w:rsid w:val="002B56B8"/>
    <w:rsid w:val="002B5807"/>
    <w:rsid w:val="002B66DC"/>
    <w:rsid w:val="002B6FD4"/>
    <w:rsid w:val="002B7FD8"/>
    <w:rsid w:val="002C0164"/>
    <w:rsid w:val="002C01D5"/>
    <w:rsid w:val="002C13C7"/>
    <w:rsid w:val="002C148F"/>
    <w:rsid w:val="002C1E04"/>
    <w:rsid w:val="002C2B86"/>
    <w:rsid w:val="002C4FB7"/>
    <w:rsid w:val="002C5650"/>
    <w:rsid w:val="002C75C7"/>
    <w:rsid w:val="002D0D07"/>
    <w:rsid w:val="002D14A6"/>
    <w:rsid w:val="002D16F5"/>
    <w:rsid w:val="002D1FA5"/>
    <w:rsid w:val="002D2658"/>
    <w:rsid w:val="002D2660"/>
    <w:rsid w:val="002D4F72"/>
    <w:rsid w:val="002D5C34"/>
    <w:rsid w:val="002D5EDB"/>
    <w:rsid w:val="002D6BCE"/>
    <w:rsid w:val="002D7053"/>
    <w:rsid w:val="002D7BBD"/>
    <w:rsid w:val="002E01B1"/>
    <w:rsid w:val="002E09BD"/>
    <w:rsid w:val="002E0D51"/>
    <w:rsid w:val="002E2128"/>
    <w:rsid w:val="002E24EA"/>
    <w:rsid w:val="002E3E88"/>
    <w:rsid w:val="002E5A68"/>
    <w:rsid w:val="002E7691"/>
    <w:rsid w:val="002E78AC"/>
    <w:rsid w:val="002F0B65"/>
    <w:rsid w:val="002F14CF"/>
    <w:rsid w:val="002F1B7E"/>
    <w:rsid w:val="002F2113"/>
    <w:rsid w:val="002F224D"/>
    <w:rsid w:val="002F23E4"/>
    <w:rsid w:val="002F27E9"/>
    <w:rsid w:val="002F2DDD"/>
    <w:rsid w:val="002F3E86"/>
    <w:rsid w:val="002F4996"/>
    <w:rsid w:val="002F5A31"/>
    <w:rsid w:val="002F6015"/>
    <w:rsid w:val="002F7439"/>
    <w:rsid w:val="002F743D"/>
    <w:rsid w:val="002F7659"/>
    <w:rsid w:val="003017FF"/>
    <w:rsid w:val="00301B0B"/>
    <w:rsid w:val="00302244"/>
    <w:rsid w:val="00302654"/>
    <w:rsid w:val="00303ABF"/>
    <w:rsid w:val="00305F45"/>
    <w:rsid w:val="00307347"/>
    <w:rsid w:val="003077B4"/>
    <w:rsid w:val="00307F60"/>
    <w:rsid w:val="00310A09"/>
    <w:rsid w:val="00310C71"/>
    <w:rsid w:val="00310D7A"/>
    <w:rsid w:val="003116B9"/>
    <w:rsid w:val="00311751"/>
    <w:rsid w:val="003119DD"/>
    <w:rsid w:val="00311BD9"/>
    <w:rsid w:val="00311C99"/>
    <w:rsid w:val="00312557"/>
    <w:rsid w:val="00313AD6"/>
    <w:rsid w:val="00314516"/>
    <w:rsid w:val="00314ABC"/>
    <w:rsid w:val="00314B58"/>
    <w:rsid w:val="00315418"/>
    <w:rsid w:val="00315BA8"/>
    <w:rsid w:val="00315FAC"/>
    <w:rsid w:val="0031605A"/>
    <w:rsid w:val="003162A9"/>
    <w:rsid w:val="00316402"/>
    <w:rsid w:val="00316721"/>
    <w:rsid w:val="00320383"/>
    <w:rsid w:val="00320924"/>
    <w:rsid w:val="00321B5A"/>
    <w:rsid w:val="00321E98"/>
    <w:rsid w:val="00321FA3"/>
    <w:rsid w:val="00322ACA"/>
    <w:rsid w:val="00322B58"/>
    <w:rsid w:val="00322F7E"/>
    <w:rsid w:val="0032319A"/>
    <w:rsid w:val="003234B4"/>
    <w:rsid w:val="003236EF"/>
    <w:rsid w:val="00323CCE"/>
    <w:rsid w:val="003252A4"/>
    <w:rsid w:val="00325336"/>
    <w:rsid w:val="00325DE3"/>
    <w:rsid w:val="00326773"/>
    <w:rsid w:val="00327383"/>
    <w:rsid w:val="003275FE"/>
    <w:rsid w:val="00330B5F"/>
    <w:rsid w:val="00331A30"/>
    <w:rsid w:val="00332F30"/>
    <w:rsid w:val="00333C4F"/>
    <w:rsid w:val="00333EB6"/>
    <w:rsid w:val="003341AF"/>
    <w:rsid w:val="00335193"/>
    <w:rsid w:val="003352DF"/>
    <w:rsid w:val="00335B87"/>
    <w:rsid w:val="00335E55"/>
    <w:rsid w:val="003365EF"/>
    <w:rsid w:val="003428F0"/>
    <w:rsid w:val="003438A6"/>
    <w:rsid w:val="00344169"/>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FC8"/>
    <w:rsid w:val="00357F93"/>
    <w:rsid w:val="003604B3"/>
    <w:rsid w:val="003608E7"/>
    <w:rsid w:val="00362295"/>
    <w:rsid w:val="00362CFE"/>
    <w:rsid w:val="00364752"/>
    <w:rsid w:val="003655DA"/>
    <w:rsid w:val="003675D2"/>
    <w:rsid w:val="00367E12"/>
    <w:rsid w:val="00367F7E"/>
    <w:rsid w:val="003703DE"/>
    <w:rsid w:val="0037074F"/>
    <w:rsid w:val="00370F7B"/>
    <w:rsid w:val="00371CCF"/>
    <w:rsid w:val="00371D4E"/>
    <w:rsid w:val="00371F82"/>
    <w:rsid w:val="003736D7"/>
    <w:rsid w:val="00373B6F"/>
    <w:rsid w:val="00374486"/>
    <w:rsid w:val="00374502"/>
    <w:rsid w:val="003753AD"/>
    <w:rsid w:val="00375A7D"/>
    <w:rsid w:val="003771DD"/>
    <w:rsid w:val="00377302"/>
    <w:rsid w:val="00377879"/>
    <w:rsid w:val="00380047"/>
    <w:rsid w:val="00380233"/>
    <w:rsid w:val="00380AAD"/>
    <w:rsid w:val="0038151F"/>
    <w:rsid w:val="0038194E"/>
    <w:rsid w:val="00382EEB"/>
    <w:rsid w:val="003832E9"/>
    <w:rsid w:val="00383D8A"/>
    <w:rsid w:val="00384437"/>
    <w:rsid w:val="003858A5"/>
    <w:rsid w:val="00385974"/>
    <w:rsid w:val="00385B31"/>
    <w:rsid w:val="00387A00"/>
    <w:rsid w:val="00390A29"/>
    <w:rsid w:val="00391120"/>
    <w:rsid w:val="0039121F"/>
    <w:rsid w:val="00391231"/>
    <w:rsid w:val="0039130A"/>
    <w:rsid w:val="00391D97"/>
    <w:rsid w:val="00392625"/>
    <w:rsid w:val="0039361A"/>
    <w:rsid w:val="00393A1F"/>
    <w:rsid w:val="003943F7"/>
    <w:rsid w:val="00394865"/>
    <w:rsid w:val="003949C0"/>
    <w:rsid w:val="00394DEE"/>
    <w:rsid w:val="00395541"/>
    <w:rsid w:val="003958A9"/>
    <w:rsid w:val="00395FD4"/>
    <w:rsid w:val="00396BB6"/>
    <w:rsid w:val="00397BC7"/>
    <w:rsid w:val="003A004E"/>
    <w:rsid w:val="003A1646"/>
    <w:rsid w:val="003A1649"/>
    <w:rsid w:val="003A195F"/>
    <w:rsid w:val="003A1A45"/>
    <w:rsid w:val="003A22E0"/>
    <w:rsid w:val="003A3247"/>
    <w:rsid w:val="003A3361"/>
    <w:rsid w:val="003A3C0E"/>
    <w:rsid w:val="003A42CD"/>
    <w:rsid w:val="003A433E"/>
    <w:rsid w:val="003A4825"/>
    <w:rsid w:val="003A485A"/>
    <w:rsid w:val="003A4937"/>
    <w:rsid w:val="003A4C24"/>
    <w:rsid w:val="003A62C9"/>
    <w:rsid w:val="003B29D1"/>
    <w:rsid w:val="003B2EF1"/>
    <w:rsid w:val="003B312B"/>
    <w:rsid w:val="003B47E0"/>
    <w:rsid w:val="003B4C2F"/>
    <w:rsid w:val="003B5EBD"/>
    <w:rsid w:val="003B6904"/>
    <w:rsid w:val="003B6947"/>
    <w:rsid w:val="003B695B"/>
    <w:rsid w:val="003B6F58"/>
    <w:rsid w:val="003B78BD"/>
    <w:rsid w:val="003B7EB9"/>
    <w:rsid w:val="003C30A6"/>
    <w:rsid w:val="003C3B46"/>
    <w:rsid w:val="003C3B6C"/>
    <w:rsid w:val="003C646A"/>
    <w:rsid w:val="003C6A8B"/>
    <w:rsid w:val="003C7DCB"/>
    <w:rsid w:val="003D0140"/>
    <w:rsid w:val="003D05EF"/>
    <w:rsid w:val="003D0A35"/>
    <w:rsid w:val="003D1689"/>
    <w:rsid w:val="003D18CA"/>
    <w:rsid w:val="003D241B"/>
    <w:rsid w:val="003D2B00"/>
    <w:rsid w:val="003D3533"/>
    <w:rsid w:val="003D3E11"/>
    <w:rsid w:val="003D4318"/>
    <w:rsid w:val="003D4C90"/>
    <w:rsid w:val="003D4D17"/>
    <w:rsid w:val="003D529F"/>
    <w:rsid w:val="003D56EA"/>
    <w:rsid w:val="003D5853"/>
    <w:rsid w:val="003D595D"/>
    <w:rsid w:val="003D5C1B"/>
    <w:rsid w:val="003D5C23"/>
    <w:rsid w:val="003D6543"/>
    <w:rsid w:val="003D6EE0"/>
    <w:rsid w:val="003D739A"/>
    <w:rsid w:val="003E094D"/>
    <w:rsid w:val="003E0DFA"/>
    <w:rsid w:val="003E0E4D"/>
    <w:rsid w:val="003E1D02"/>
    <w:rsid w:val="003E3650"/>
    <w:rsid w:val="003E483F"/>
    <w:rsid w:val="003E5753"/>
    <w:rsid w:val="003E5CB8"/>
    <w:rsid w:val="003E60F3"/>
    <w:rsid w:val="003E671A"/>
    <w:rsid w:val="003E6E55"/>
    <w:rsid w:val="003E7514"/>
    <w:rsid w:val="003E7694"/>
    <w:rsid w:val="003E7C1A"/>
    <w:rsid w:val="003F04CF"/>
    <w:rsid w:val="003F112D"/>
    <w:rsid w:val="003F171E"/>
    <w:rsid w:val="003F1DD9"/>
    <w:rsid w:val="003F4372"/>
    <w:rsid w:val="003F5F87"/>
    <w:rsid w:val="003F61CD"/>
    <w:rsid w:val="003F6A2F"/>
    <w:rsid w:val="003F6AAF"/>
    <w:rsid w:val="003F6AFF"/>
    <w:rsid w:val="004012D6"/>
    <w:rsid w:val="00401479"/>
    <w:rsid w:val="0040192D"/>
    <w:rsid w:val="00401C0B"/>
    <w:rsid w:val="00402551"/>
    <w:rsid w:val="0040350E"/>
    <w:rsid w:val="00404297"/>
    <w:rsid w:val="004042FC"/>
    <w:rsid w:val="004046F6"/>
    <w:rsid w:val="0040472F"/>
    <w:rsid w:val="00407DC9"/>
    <w:rsid w:val="00411571"/>
    <w:rsid w:val="00411708"/>
    <w:rsid w:val="00411A52"/>
    <w:rsid w:val="0041284A"/>
    <w:rsid w:val="00413511"/>
    <w:rsid w:val="00413D83"/>
    <w:rsid w:val="00413ECC"/>
    <w:rsid w:val="004140A3"/>
    <w:rsid w:val="004140BD"/>
    <w:rsid w:val="004140E8"/>
    <w:rsid w:val="0041482F"/>
    <w:rsid w:val="00415139"/>
    <w:rsid w:val="004156D9"/>
    <w:rsid w:val="004158CB"/>
    <w:rsid w:val="004161A8"/>
    <w:rsid w:val="004161CD"/>
    <w:rsid w:val="00416F45"/>
    <w:rsid w:val="00417443"/>
    <w:rsid w:val="00417FC0"/>
    <w:rsid w:val="004211F1"/>
    <w:rsid w:val="00421D52"/>
    <w:rsid w:val="00422848"/>
    <w:rsid w:val="0042486B"/>
    <w:rsid w:val="00424956"/>
    <w:rsid w:val="004251BD"/>
    <w:rsid w:val="00425307"/>
    <w:rsid w:val="00427D9F"/>
    <w:rsid w:val="004301B7"/>
    <w:rsid w:val="0043055A"/>
    <w:rsid w:val="00430798"/>
    <w:rsid w:val="00431037"/>
    <w:rsid w:val="00432FEF"/>
    <w:rsid w:val="00433E50"/>
    <w:rsid w:val="0043444E"/>
    <w:rsid w:val="0043457E"/>
    <w:rsid w:val="00434697"/>
    <w:rsid w:val="00435E1E"/>
    <w:rsid w:val="00440646"/>
    <w:rsid w:val="00441226"/>
    <w:rsid w:val="0044175E"/>
    <w:rsid w:val="00441FC3"/>
    <w:rsid w:val="00442A1A"/>
    <w:rsid w:val="004432EF"/>
    <w:rsid w:val="00446487"/>
    <w:rsid w:val="00446F95"/>
    <w:rsid w:val="004476E8"/>
    <w:rsid w:val="00447D4E"/>
    <w:rsid w:val="004505BC"/>
    <w:rsid w:val="00450EAB"/>
    <w:rsid w:val="004524A1"/>
    <w:rsid w:val="00453952"/>
    <w:rsid w:val="00453D31"/>
    <w:rsid w:val="00455BB6"/>
    <w:rsid w:val="00456683"/>
    <w:rsid w:val="0045680B"/>
    <w:rsid w:val="00456C17"/>
    <w:rsid w:val="00456FE0"/>
    <w:rsid w:val="004575E5"/>
    <w:rsid w:val="00457A6B"/>
    <w:rsid w:val="00460156"/>
    <w:rsid w:val="0046029C"/>
    <w:rsid w:val="00460C44"/>
    <w:rsid w:val="0046114B"/>
    <w:rsid w:val="004612E1"/>
    <w:rsid w:val="004619FF"/>
    <w:rsid w:val="0046268C"/>
    <w:rsid w:val="004635D1"/>
    <w:rsid w:val="0046364F"/>
    <w:rsid w:val="00464932"/>
    <w:rsid w:val="004649A6"/>
    <w:rsid w:val="00465024"/>
    <w:rsid w:val="00466702"/>
    <w:rsid w:val="0046774D"/>
    <w:rsid w:val="004704F2"/>
    <w:rsid w:val="0047056E"/>
    <w:rsid w:val="00470A85"/>
    <w:rsid w:val="00471AA1"/>
    <w:rsid w:val="00471F15"/>
    <w:rsid w:val="0047267D"/>
    <w:rsid w:val="0047379E"/>
    <w:rsid w:val="00473C78"/>
    <w:rsid w:val="004747A0"/>
    <w:rsid w:val="00474CAF"/>
    <w:rsid w:val="00474EF5"/>
    <w:rsid w:val="00474F91"/>
    <w:rsid w:val="004760EC"/>
    <w:rsid w:val="0047617F"/>
    <w:rsid w:val="004768FB"/>
    <w:rsid w:val="00477067"/>
    <w:rsid w:val="0048341C"/>
    <w:rsid w:val="00483773"/>
    <w:rsid w:val="00483B30"/>
    <w:rsid w:val="0048493A"/>
    <w:rsid w:val="0048511E"/>
    <w:rsid w:val="0048523C"/>
    <w:rsid w:val="004860DF"/>
    <w:rsid w:val="004861B3"/>
    <w:rsid w:val="004877D7"/>
    <w:rsid w:val="00490605"/>
    <w:rsid w:val="004909D7"/>
    <w:rsid w:val="00490E63"/>
    <w:rsid w:val="00490F90"/>
    <w:rsid w:val="0049127D"/>
    <w:rsid w:val="00491FCD"/>
    <w:rsid w:val="00492332"/>
    <w:rsid w:val="00492A87"/>
    <w:rsid w:val="0049348E"/>
    <w:rsid w:val="004936B6"/>
    <w:rsid w:val="00494419"/>
    <w:rsid w:val="004947B9"/>
    <w:rsid w:val="00495204"/>
    <w:rsid w:val="00495C61"/>
    <w:rsid w:val="00495FF3"/>
    <w:rsid w:val="0049683E"/>
    <w:rsid w:val="004A0712"/>
    <w:rsid w:val="004A0755"/>
    <w:rsid w:val="004A1423"/>
    <w:rsid w:val="004A22CC"/>
    <w:rsid w:val="004A25EE"/>
    <w:rsid w:val="004A324C"/>
    <w:rsid w:val="004A3318"/>
    <w:rsid w:val="004A4173"/>
    <w:rsid w:val="004A4AD1"/>
    <w:rsid w:val="004A4F45"/>
    <w:rsid w:val="004A5A5C"/>
    <w:rsid w:val="004A5AF7"/>
    <w:rsid w:val="004A5E5A"/>
    <w:rsid w:val="004A650D"/>
    <w:rsid w:val="004A6D8B"/>
    <w:rsid w:val="004A7B23"/>
    <w:rsid w:val="004A7D79"/>
    <w:rsid w:val="004B0FCD"/>
    <w:rsid w:val="004B158E"/>
    <w:rsid w:val="004B166E"/>
    <w:rsid w:val="004B25A3"/>
    <w:rsid w:val="004B275B"/>
    <w:rsid w:val="004B27C6"/>
    <w:rsid w:val="004B463A"/>
    <w:rsid w:val="004B4777"/>
    <w:rsid w:val="004B5142"/>
    <w:rsid w:val="004B592F"/>
    <w:rsid w:val="004B5C8E"/>
    <w:rsid w:val="004B5EE1"/>
    <w:rsid w:val="004B6887"/>
    <w:rsid w:val="004B6DD9"/>
    <w:rsid w:val="004B6ED1"/>
    <w:rsid w:val="004B6F48"/>
    <w:rsid w:val="004C07BE"/>
    <w:rsid w:val="004C11F0"/>
    <w:rsid w:val="004C13B8"/>
    <w:rsid w:val="004C1ACF"/>
    <w:rsid w:val="004C21CB"/>
    <w:rsid w:val="004C2AD3"/>
    <w:rsid w:val="004C2D06"/>
    <w:rsid w:val="004C2EBE"/>
    <w:rsid w:val="004C3D29"/>
    <w:rsid w:val="004C5C16"/>
    <w:rsid w:val="004C64C5"/>
    <w:rsid w:val="004C77E0"/>
    <w:rsid w:val="004D13A7"/>
    <w:rsid w:val="004D195A"/>
    <w:rsid w:val="004D1FC7"/>
    <w:rsid w:val="004D2483"/>
    <w:rsid w:val="004D25A2"/>
    <w:rsid w:val="004D2FA2"/>
    <w:rsid w:val="004D3D2A"/>
    <w:rsid w:val="004D3D5D"/>
    <w:rsid w:val="004D49FB"/>
    <w:rsid w:val="004D5477"/>
    <w:rsid w:val="004D55A4"/>
    <w:rsid w:val="004D56CE"/>
    <w:rsid w:val="004D5BF4"/>
    <w:rsid w:val="004D6009"/>
    <w:rsid w:val="004D6320"/>
    <w:rsid w:val="004D6942"/>
    <w:rsid w:val="004D7D6D"/>
    <w:rsid w:val="004D7DA4"/>
    <w:rsid w:val="004E0044"/>
    <w:rsid w:val="004E029D"/>
    <w:rsid w:val="004E03A8"/>
    <w:rsid w:val="004E0AC7"/>
    <w:rsid w:val="004E0DB1"/>
    <w:rsid w:val="004E12C3"/>
    <w:rsid w:val="004E1667"/>
    <w:rsid w:val="004E167B"/>
    <w:rsid w:val="004E2B0F"/>
    <w:rsid w:val="004E2C8F"/>
    <w:rsid w:val="004E430C"/>
    <w:rsid w:val="004E514D"/>
    <w:rsid w:val="004E570B"/>
    <w:rsid w:val="004E68B2"/>
    <w:rsid w:val="004E6A95"/>
    <w:rsid w:val="004E6E7E"/>
    <w:rsid w:val="004F0B34"/>
    <w:rsid w:val="004F0C54"/>
    <w:rsid w:val="004F3678"/>
    <w:rsid w:val="004F419F"/>
    <w:rsid w:val="004F45DC"/>
    <w:rsid w:val="004F6496"/>
    <w:rsid w:val="004F6519"/>
    <w:rsid w:val="004F6883"/>
    <w:rsid w:val="004F6CEF"/>
    <w:rsid w:val="004F72BE"/>
    <w:rsid w:val="0050050C"/>
    <w:rsid w:val="00502881"/>
    <w:rsid w:val="00502AA5"/>
    <w:rsid w:val="00503C98"/>
    <w:rsid w:val="00503DA1"/>
    <w:rsid w:val="0050496C"/>
    <w:rsid w:val="005052E5"/>
    <w:rsid w:val="0050579E"/>
    <w:rsid w:val="00510199"/>
    <w:rsid w:val="005101DA"/>
    <w:rsid w:val="0051046F"/>
    <w:rsid w:val="005107F1"/>
    <w:rsid w:val="00511B06"/>
    <w:rsid w:val="005126E5"/>
    <w:rsid w:val="00512FA8"/>
    <w:rsid w:val="00513475"/>
    <w:rsid w:val="005141B3"/>
    <w:rsid w:val="005144F9"/>
    <w:rsid w:val="0051471F"/>
    <w:rsid w:val="0051493C"/>
    <w:rsid w:val="00514ACC"/>
    <w:rsid w:val="00515762"/>
    <w:rsid w:val="00515AA1"/>
    <w:rsid w:val="0051609E"/>
    <w:rsid w:val="005160E9"/>
    <w:rsid w:val="00516191"/>
    <w:rsid w:val="0051696E"/>
    <w:rsid w:val="00516B60"/>
    <w:rsid w:val="00516ECA"/>
    <w:rsid w:val="00516F84"/>
    <w:rsid w:val="005173E4"/>
    <w:rsid w:val="005177E8"/>
    <w:rsid w:val="00521E81"/>
    <w:rsid w:val="005234E7"/>
    <w:rsid w:val="005236AB"/>
    <w:rsid w:val="00524097"/>
    <w:rsid w:val="00524753"/>
    <w:rsid w:val="00527811"/>
    <w:rsid w:val="005304A6"/>
    <w:rsid w:val="00530A08"/>
    <w:rsid w:val="00530A2E"/>
    <w:rsid w:val="005317FD"/>
    <w:rsid w:val="005318A9"/>
    <w:rsid w:val="00533149"/>
    <w:rsid w:val="005337C9"/>
    <w:rsid w:val="00533835"/>
    <w:rsid w:val="005338A6"/>
    <w:rsid w:val="00533EC2"/>
    <w:rsid w:val="00536427"/>
    <w:rsid w:val="00540859"/>
    <w:rsid w:val="00540A72"/>
    <w:rsid w:val="005412BA"/>
    <w:rsid w:val="005412BB"/>
    <w:rsid w:val="00543763"/>
    <w:rsid w:val="005440B8"/>
    <w:rsid w:val="00544758"/>
    <w:rsid w:val="00544E1D"/>
    <w:rsid w:val="00545786"/>
    <w:rsid w:val="0054710B"/>
    <w:rsid w:val="00547CA1"/>
    <w:rsid w:val="00547F2B"/>
    <w:rsid w:val="00550D40"/>
    <w:rsid w:val="00550FF6"/>
    <w:rsid w:val="005521DD"/>
    <w:rsid w:val="00552280"/>
    <w:rsid w:val="005523D8"/>
    <w:rsid w:val="0055324D"/>
    <w:rsid w:val="00553635"/>
    <w:rsid w:val="00553A9F"/>
    <w:rsid w:val="00555DF8"/>
    <w:rsid w:val="00555E89"/>
    <w:rsid w:val="005560C0"/>
    <w:rsid w:val="0055725A"/>
    <w:rsid w:val="00560741"/>
    <w:rsid w:val="00561025"/>
    <w:rsid w:val="00561109"/>
    <w:rsid w:val="0056115F"/>
    <w:rsid w:val="00561C9E"/>
    <w:rsid w:val="00561F31"/>
    <w:rsid w:val="005654F5"/>
    <w:rsid w:val="005658A0"/>
    <w:rsid w:val="00566ABF"/>
    <w:rsid w:val="005675A2"/>
    <w:rsid w:val="00567EBC"/>
    <w:rsid w:val="005701B4"/>
    <w:rsid w:val="00570783"/>
    <w:rsid w:val="00570AA4"/>
    <w:rsid w:val="00570C33"/>
    <w:rsid w:val="005710C3"/>
    <w:rsid w:val="00571563"/>
    <w:rsid w:val="00571FD5"/>
    <w:rsid w:val="00572010"/>
    <w:rsid w:val="0057264E"/>
    <w:rsid w:val="005738B2"/>
    <w:rsid w:val="005741B2"/>
    <w:rsid w:val="00574987"/>
    <w:rsid w:val="00574E4C"/>
    <w:rsid w:val="0057531F"/>
    <w:rsid w:val="0057570A"/>
    <w:rsid w:val="00575DDF"/>
    <w:rsid w:val="00576978"/>
    <w:rsid w:val="00576CD3"/>
    <w:rsid w:val="00576DCA"/>
    <w:rsid w:val="005776BC"/>
    <w:rsid w:val="00577751"/>
    <w:rsid w:val="00577F8A"/>
    <w:rsid w:val="00580724"/>
    <w:rsid w:val="005811B2"/>
    <w:rsid w:val="00581500"/>
    <w:rsid w:val="00583175"/>
    <w:rsid w:val="00583CEF"/>
    <w:rsid w:val="005841D2"/>
    <w:rsid w:val="00585465"/>
    <w:rsid w:val="00585563"/>
    <w:rsid w:val="00585FEE"/>
    <w:rsid w:val="00586B6C"/>
    <w:rsid w:val="00586DFE"/>
    <w:rsid w:val="005873A3"/>
    <w:rsid w:val="0058763B"/>
    <w:rsid w:val="00587FDD"/>
    <w:rsid w:val="0059008F"/>
    <w:rsid w:val="0059077E"/>
    <w:rsid w:val="00591021"/>
    <w:rsid w:val="00593D70"/>
    <w:rsid w:val="00593E66"/>
    <w:rsid w:val="00593F28"/>
    <w:rsid w:val="005945DC"/>
    <w:rsid w:val="00594DEA"/>
    <w:rsid w:val="005954F7"/>
    <w:rsid w:val="005963FB"/>
    <w:rsid w:val="0059722F"/>
    <w:rsid w:val="005A0046"/>
    <w:rsid w:val="005A029D"/>
    <w:rsid w:val="005A072A"/>
    <w:rsid w:val="005A0A84"/>
    <w:rsid w:val="005A2561"/>
    <w:rsid w:val="005A29C5"/>
    <w:rsid w:val="005A3297"/>
    <w:rsid w:val="005A397D"/>
    <w:rsid w:val="005A4714"/>
    <w:rsid w:val="005A4D5E"/>
    <w:rsid w:val="005A5065"/>
    <w:rsid w:val="005A55A9"/>
    <w:rsid w:val="005A6366"/>
    <w:rsid w:val="005A716B"/>
    <w:rsid w:val="005A7275"/>
    <w:rsid w:val="005A7CC5"/>
    <w:rsid w:val="005B0D27"/>
    <w:rsid w:val="005B1306"/>
    <w:rsid w:val="005B1D5D"/>
    <w:rsid w:val="005B23D5"/>
    <w:rsid w:val="005B2443"/>
    <w:rsid w:val="005B2638"/>
    <w:rsid w:val="005B2791"/>
    <w:rsid w:val="005B2D9E"/>
    <w:rsid w:val="005B3363"/>
    <w:rsid w:val="005B4074"/>
    <w:rsid w:val="005B580C"/>
    <w:rsid w:val="005B62D0"/>
    <w:rsid w:val="005C19D9"/>
    <w:rsid w:val="005C259A"/>
    <w:rsid w:val="005C3EB6"/>
    <w:rsid w:val="005C3FE6"/>
    <w:rsid w:val="005C407B"/>
    <w:rsid w:val="005C462E"/>
    <w:rsid w:val="005C4B4F"/>
    <w:rsid w:val="005C54CF"/>
    <w:rsid w:val="005C5ACB"/>
    <w:rsid w:val="005C5B14"/>
    <w:rsid w:val="005C650B"/>
    <w:rsid w:val="005C6D93"/>
    <w:rsid w:val="005C6FAF"/>
    <w:rsid w:val="005C70A9"/>
    <w:rsid w:val="005C7515"/>
    <w:rsid w:val="005C7C05"/>
    <w:rsid w:val="005D063F"/>
    <w:rsid w:val="005D0C2A"/>
    <w:rsid w:val="005D0D74"/>
    <w:rsid w:val="005D1B49"/>
    <w:rsid w:val="005D2525"/>
    <w:rsid w:val="005D2E78"/>
    <w:rsid w:val="005D3D36"/>
    <w:rsid w:val="005D4784"/>
    <w:rsid w:val="005D6635"/>
    <w:rsid w:val="005D6B75"/>
    <w:rsid w:val="005D729E"/>
    <w:rsid w:val="005D78F2"/>
    <w:rsid w:val="005E16FB"/>
    <w:rsid w:val="005E182D"/>
    <w:rsid w:val="005E1D23"/>
    <w:rsid w:val="005E1F9D"/>
    <w:rsid w:val="005E2BFE"/>
    <w:rsid w:val="005E3AED"/>
    <w:rsid w:val="005E4D1C"/>
    <w:rsid w:val="005E4E4E"/>
    <w:rsid w:val="005E5779"/>
    <w:rsid w:val="005E619E"/>
    <w:rsid w:val="005E6307"/>
    <w:rsid w:val="005E6C06"/>
    <w:rsid w:val="005E7600"/>
    <w:rsid w:val="005E769F"/>
    <w:rsid w:val="005E78FC"/>
    <w:rsid w:val="005F061E"/>
    <w:rsid w:val="005F146D"/>
    <w:rsid w:val="005F19A6"/>
    <w:rsid w:val="005F25B5"/>
    <w:rsid w:val="005F26EE"/>
    <w:rsid w:val="005F341F"/>
    <w:rsid w:val="005F4A4C"/>
    <w:rsid w:val="005F4CBE"/>
    <w:rsid w:val="005F4FD9"/>
    <w:rsid w:val="005F5642"/>
    <w:rsid w:val="005F58A2"/>
    <w:rsid w:val="005F5FE9"/>
    <w:rsid w:val="005F63FD"/>
    <w:rsid w:val="005F6ABE"/>
    <w:rsid w:val="005F7429"/>
    <w:rsid w:val="005F746C"/>
    <w:rsid w:val="005F76D2"/>
    <w:rsid w:val="0060011D"/>
    <w:rsid w:val="00600D9A"/>
    <w:rsid w:val="00601507"/>
    <w:rsid w:val="006018CA"/>
    <w:rsid w:val="006036D1"/>
    <w:rsid w:val="00603C8C"/>
    <w:rsid w:val="00603EE1"/>
    <w:rsid w:val="00606860"/>
    <w:rsid w:val="00606E5C"/>
    <w:rsid w:val="00606F88"/>
    <w:rsid w:val="00606FD7"/>
    <w:rsid w:val="006078CB"/>
    <w:rsid w:val="00607B00"/>
    <w:rsid w:val="00607F59"/>
    <w:rsid w:val="00610ACA"/>
    <w:rsid w:val="00612CD2"/>
    <w:rsid w:val="006130EC"/>
    <w:rsid w:val="00613340"/>
    <w:rsid w:val="00614DA8"/>
    <w:rsid w:val="00615469"/>
    <w:rsid w:val="006159FF"/>
    <w:rsid w:val="00615FA7"/>
    <w:rsid w:val="0061635F"/>
    <w:rsid w:val="00616D13"/>
    <w:rsid w:val="00616EF4"/>
    <w:rsid w:val="00616FCC"/>
    <w:rsid w:val="00617ED3"/>
    <w:rsid w:val="00620348"/>
    <w:rsid w:val="00620DD7"/>
    <w:rsid w:val="00621C70"/>
    <w:rsid w:val="00621EF5"/>
    <w:rsid w:val="0062211E"/>
    <w:rsid w:val="006236B8"/>
    <w:rsid w:val="0062377F"/>
    <w:rsid w:val="00623A5F"/>
    <w:rsid w:val="00623E6C"/>
    <w:rsid w:val="00624822"/>
    <w:rsid w:val="00624DB8"/>
    <w:rsid w:val="00626BB3"/>
    <w:rsid w:val="00627773"/>
    <w:rsid w:val="00627A4E"/>
    <w:rsid w:val="00627F2D"/>
    <w:rsid w:val="006329B7"/>
    <w:rsid w:val="006332CB"/>
    <w:rsid w:val="00633952"/>
    <w:rsid w:val="00633BA5"/>
    <w:rsid w:val="00633DA5"/>
    <w:rsid w:val="0063473D"/>
    <w:rsid w:val="00634AF0"/>
    <w:rsid w:val="006354B9"/>
    <w:rsid w:val="006354BC"/>
    <w:rsid w:val="00635754"/>
    <w:rsid w:val="006403E0"/>
    <w:rsid w:val="00640439"/>
    <w:rsid w:val="0064052F"/>
    <w:rsid w:val="0064072D"/>
    <w:rsid w:val="00641EB8"/>
    <w:rsid w:val="00642B2D"/>
    <w:rsid w:val="00643E1D"/>
    <w:rsid w:val="00644ED3"/>
    <w:rsid w:val="00645743"/>
    <w:rsid w:val="00645E74"/>
    <w:rsid w:val="006460EC"/>
    <w:rsid w:val="00647723"/>
    <w:rsid w:val="00647AAC"/>
    <w:rsid w:val="00647D63"/>
    <w:rsid w:val="0065054E"/>
    <w:rsid w:val="006509F1"/>
    <w:rsid w:val="00651DE2"/>
    <w:rsid w:val="00653984"/>
    <w:rsid w:val="00653F5A"/>
    <w:rsid w:val="00654DB3"/>
    <w:rsid w:val="00654E8C"/>
    <w:rsid w:val="00655819"/>
    <w:rsid w:val="0065646B"/>
    <w:rsid w:val="00656737"/>
    <w:rsid w:val="00656747"/>
    <w:rsid w:val="006569B2"/>
    <w:rsid w:val="0065717D"/>
    <w:rsid w:val="0065753A"/>
    <w:rsid w:val="00657DD9"/>
    <w:rsid w:val="00660422"/>
    <w:rsid w:val="00662901"/>
    <w:rsid w:val="00662DF5"/>
    <w:rsid w:val="00662DFE"/>
    <w:rsid w:val="006633EA"/>
    <w:rsid w:val="00664493"/>
    <w:rsid w:val="00664E2F"/>
    <w:rsid w:val="006651CD"/>
    <w:rsid w:val="00665902"/>
    <w:rsid w:val="006705D3"/>
    <w:rsid w:val="00671464"/>
    <w:rsid w:val="00671A7E"/>
    <w:rsid w:val="00673015"/>
    <w:rsid w:val="00673F54"/>
    <w:rsid w:val="006753E7"/>
    <w:rsid w:val="006754D5"/>
    <w:rsid w:val="00675569"/>
    <w:rsid w:val="00675846"/>
    <w:rsid w:val="00675A71"/>
    <w:rsid w:val="0067674B"/>
    <w:rsid w:val="00676C51"/>
    <w:rsid w:val="00677C1E"/>
    <w:rsid w:val="00680CAA"/>
    <w:rsid w:val="0068247D"/>
    <w:rsid w:val="00682C66"/>
    <w:rsid w:val="006830DC"/>
    <w:rsid w:val="00683893"/>
    <w:rsid w:val="00683A53"/>
    <w:rsid w:val="0068481E"/>
    <w:rsid w:val="0068693C"/>
    <w:rsid w:val="00687AB3"/>
    <w:rsid w:val="00687DD9"/>
    <w:rsid w:val="006900D8"/>
    <w:rsid w:val="006912B3"/>
    <w:rsid w:val="00692272"/>
    <w:rsid w:val="00692410"/>
    <w:rsid w:val="00692453"/>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3EEF"/>
    <w:rsid w:val="006A483B"/>
    <w:rsid w:val="006A567E"/>
    <w:rsid w:val="006A56BF"/>
    <w:rsid w:val="006A570B"/>
    <w:rsid w:val="006A5BE9"/>
    <w:rsid w:val="006A603F"/>
    <w:rsid w:val="006A7031"/>
    <w:rsid w:val="006B0120"/>
    <w:rsid w:val="006B0F87"/>
    <w:rsid w:val="006B12CE"/>
    <w:rsid w:val="006B19FE"/>
    <w:rsid w:val="006B1BE6"/>
    <w:rsid w:val="006B1D93"/>
    <w:rsid w:val="006B2A58"/>
    <w:rsid w:val="006B35D9"/>
    <w:rsid w:val="006B39D4"/>
    <w:rsid w:val="006B5A20"/>
    <w:rsid w:val="006B69D9"/>
    <w:rsid w:val="006B756B"/>
    <w:rsid w:val="006C0095"/>
    <w:rsid w:val="006C033B"/>
    <w:rsid w:val="006C0EEE"/>
    <w:rsid w:val="006C0F60"/>
    <w:rsid w:val="006C1678"/>
    <w:rsid w:val="006C1751"/>
    <w:rsid w:val="006C195E"/>
    <w:rsid w:val="006C1B37"/>
    <w:rsid w:val="006C1FF9"/>
    <w:rsid w:val="006C2587"/>
    <w:rsid w:val="006C2745"/>
    <w:rsid w:val="006C451B"/>
    <w:rsid w:val="006C4648"/>
    <w:rsid w:val="006C5249"/>
    <w:rsid w:val="006C55D8"/>
    <w:rsid w:val="006C6081"/>
    <w:rsid w:val="006C647D"/>
    <w:rsid w:val="006C65C0"/>
    <w:rsid w:val="006C686F"/>
    <w:rsid w:val="006C7722"/>
    <w:rsid w:val="006C7C99"/>
    <w:rsid w:val="006D000C"/>
    <w:rsid w:val="006D01A3"/>
    <w:rsid w:val="006D0959"/>
    <w:rsid w:val="006D0EAA"/>
    <w:rsid w:val="006D0FCE"/>
    <w:rsid w:val="006D1B4D"/>
    <w:rsid w:val="006D21BF"/>
    <w:rsid w:val="006D28D7"/>
    <w:rsid w:val="006D3283"/>
    <w:rsid w:val="006D3E64"/>
    <w:rsid w:val="006D4E20"/>
    <w:rsid w:val="006D5C62"/>
    <w:rsid w:val="006D62EB"/>
    <w:rsid w:val="006D7062"/>
    <w:rsid w:val="006D73CE"/>
    <w:rsid w:val="006D789B"/>
    <w:rsid w:val="006D7E8D"/>
    <w:rsid w:val="006E0072"/>
    <w:rsid w:val="006E0273"/>
    <w:rsid w:val="006E0F4C"/>
    <w:rsid w:val="006E10EA"/>
    <w:rsid w:val="006E1133"/>
    <w:rsid w:val="006E1D27"/>
    <w:rsid w:val="006E3072"/>
    <w:rsid w:val="006E3CD9"/>
    <w:rsid w:val="006E4C79"/>
    <w:rsid w:val="006E4F3B"/>
    <w:rsid w:val="006E5344"/>
    <w:rsid w:val="006E575E"/>
    <w:rsid w:val="006E7496"/>
    <w:rsid w:val="006E7688"/>
    <w:rsid w:val="006E7E6C"/>
    <w:rsid w:val="006F007F"/>
    <w:rsid w:val="006F01A4"/>
    <w:rsid w:val="006F04A4"/>
    <w:rsid w:val="006F06D8"/>
    <w:rsid w:val="006F291E"/>
    <w:rsid w:val="006F2A9E"/>
    <w:rsid w:val="006F3479"/>
    <w:rsid w:val="006F3DCB"/>
    <w:rsid w:val="006F4AB2"/>
    <w:rsid w:val="006F4C56"/>
    <w:rsid w:val="006F4D3F"/>
    <w:rsid w:val="006F502D"/>
    <w:rsid w:val="006F50BE"/>
    <w:rsid w:val="006F5A8F"/>
    <w:rsid w:val="006F65C1"/>
    <w:rsid w:val="006F6864"/>
    <w:rsid w:val="006F729A"/>
    <w:rsid w:val="00700152"/>
    <w:rsid w:val="00701770"/>
    <w:rsid w:val="007030D7"/>
    <w:rsid w:val="00703927"/>
    <w:rsid w:val="00704431"/>
    <w:rsid w:val="00705927"/>
    <w:rsid w:val="00705B5E"/>
    <w:rsid w:val="00705DF7"/>
    <w:rsid w:val="0070643D"/>
    <w:rsid w:val="00707CC6"/>
    <w:rsid w:val="007105AA"/>
    <w:rsid w:val="007106C8"/>
    <w:rsid w:val="00710CD7"/>
    <w:rsid w:val="00712652"/>
    <w:rsid w:val="00712E4B"/>
    <w:rsid w:val="00712F2A"/>
    <w:rsid w:val="0071485F"/>
    <w:rsid w:val="00714F4D"/>
    <w:rsid w:val="007152EC"/>
    <w:rsid w:val="00716698"/>
    <w:rsid w:val="00716800"/>
    <w:rsid w:val="00716A0A"/>
    <w:rsid w:val="00716ADE"/>
    <w:rsid w:val="00716AFA"/>
    <w:rsid w:val="00717112"/>
    <w:rsid w:val="007172AC"/>
    <w:rsid w:val="0071760A"/>
    <w:rsid w:val="007221E1"/>
    <w:rsid w:val="0072250F"/>
    <w:rsid w:val="007228AC"/>
    <w:rsid w:val="00722AB2"/>
    <w:rsid w:val="00722DF3"/>
    <w:rsid w:val="00723341"/>
    <w:rsid w:val="00724B8B"/>
    <w:rsid w:val="00725B6A"/>
    <w:rsid w:val="007271F6"/>
    <w:rsid w:val="00727B18"/>
    <w:rsid w:val="00727E4D"/>
    <w:rsid w:val="00730853"/>
    <w:rsid w:val="00730A97"/>
    <w:rsid w:val="00730D1B"/>
    <w:rsid w:val="00731F15"/>
    <w:rsid w:val="00732B5F"/>
    <w:rsid w:val="007331C1"/>
    <w:rsid w:val="007332E6"/>
    <w:rsid w:val="00733529"/>
    <w:rsid w:val="0073373C"/>
    <w:rsid w:val="00734509"/>
    <w:rsid w:val="00734899"/>
    <w:rsid w:val="00734BB6"/>
    <w:rsid w:val="00735F32"/>
    <w:rsid w:val="0073605D"/>
    <w:rsid w:val="00736094"/>
    <w:rsid w:val="00736F85"/>
    <w:rsid w:val="0073740C"/>
    <w:rsid w:val="0073743C"/>
    <w:rsid w:val="0073779D"/>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C22"/>
    <w:rsid w:val="00750CA1"/>
    <w:rsid w:val="007514AD"/>
    <w:rsid w:val="00752EA2"/>
    <w:rsid w:val="00752F54"/>
    <w:rsid w:val="00752F73"/>
    <w:rsid w:val="0075308C"/>
    <w:rsid w:val="00753F7A"/>
    <w:rsid w:val="00753FF9"/>
    <w:rsid w:val="00754DC0"/>
    <w:rsid w:val="00755565"/>
    <w:rsid w:val="00756910"/>
    <w:rsid w:val="007572F3"/>
    <w:rsid w:val="007576A5"/>
    <w:rsid w:val="00757BFA"/>
    <w:rsid w:val="007605FC"/>
    <w:rsid w:val="00761518"/>
    <w:rsid w:val="00761CC1"/>
    <w:rsid w:val="007622A3"/>
    <w:rsid w:val="0076260A"/>
    <w:rsid w:val="00762A63"/>
    <w:rsid w:val="00762B52"/>
    <w:rsid w:val="00763471"/>
    <w:rsid w:val="0076371E"/>
    <w:rsid w:val="00763DC1"/>
    <w:rsid w:val="00764858"/>
    <w:rsid w:val="0076485F"/>
    <w:rsid w:val="007661AB"/>
    <w:rsid w:val="007706B7"/>
    <w:rsid w:val="007708CF"/>
    <w:rsid w:val="00771A41"/>
    <w:rsid w:val="00773164"/>
    <w:rsid w:val="00773AC2"/>
    <w:rsid w:val="00773C6E"/>
    <w:rsid w:val="007742EA"/>
    <w:rsid w:val="0077446F"/>
    <w:rsid w:val="007745C8"/>
    <w:rsid w:val="007749BE"/>
    <w:rsid w:val="00774D29"/>
    <w:rsid w:val="007763BC"/>
    <w:rsid w:val="00776B07"/>
    <w:rsid w:val="0078098B"/>
    <w:rsid w:val="00781787"/>
    <w:rsid w:val="00781C85"/>
    <w:rsid w:val="00782D42"/>
    <w:rsid w:val="00783932"/>
    <w:rsid w:val="00783E56"/>
    <w:rsid w:val="00783F31"/>
    <w:rsid w:val="0078483B"/>
    <w:rsid w:val="00784ED9"/>
    <w:rsid w:val="00785BAD"/>
    <w:rsid w:val="00785D71"/>
    <w:rsid w:val="00786379"/>
    <w:rsid w:val="00787165"/>
    <w:rsid w:val="00787B43"/>
    <w:rsid w:val="00790610"/>
    <w:rsid w:val="00790D93"/>
    <w:rsid w:val="0079106A"/>
    <w:rsid w:val="00791481"/>
    <w:rsid w:val="007917A5"/>
    <w:rsid w:val="00791AD2"/>
    <w:rsid w:val="00792867"/>
    <w:rsid w:val="0079312F"/>
    <w:rsid w:val="007941C4"/>
    <w:rsid w:val="00794A35"/>
    <w:rsid w:val="00794E52"/>
    <w:rsid w:val="007956B6"/>
    <w:rsid w:val="00797979"/>
    <w:rsid w:val="00797CF9"/>
    <w:rsid w:val="007A044D"/>
    <w:rsid w:val="007A086D"/>
    <w:rsid w:val="007A0C86"/>
    <w:rsid w:val="007A1AD1"/>
    <w:rsid w:val="007A1CDA"/>
    <w:rsid w:val="007A1DA8"/>
    <w:rsid w:val="007A28D0"/>
    <w:rsid w:val="007A3213"/>
    <w:rsid w:val="007A3456"/>
    <w:rsid w:val="007A3EEF"/>
    <w:rsid w:val="007A3FB0"/>
    <w:rsid w:val="007A4908"/>
    <w:rsid w:val="007A6104"/>
    <w:rsid w:val="007A7183"/>
    <w:rsid w:val="007A7DBA"/>
    <w:rsid w:val="007B00C6"/>
    <w:rsid w:val="007B13C3"/>
    <w:rsid w:val="007B146F"/>
    <w:rsid w:val="007B157B"/>
    <w:rsid w:val="007B1D08"/>
    <w:rsid w:val="007B2533"/>
    <w:rsid w:val="007B27CF"/>
    <w:rsid w:val="007B2994"/>
    <w:rsid w:val="007B2D50"/>
    <w:rsid w:val="007B327C"/>
    <w:rsid w:val="007B3EA9"/>
    <w:rsid w:val="007B4186"/>
    <w:rsid w:val="007B689A"/>
    <w:rsid w:val="007B6CD6"/>
    <w:rsid w:val="007B72F0"/>
    <w:rsid w:val="007B7B78"/>
    <w:rsid w:val="007C0B20"/>
    <w:rsid w:val="007C1E9F"/>
    <w:rsid w:val="007C2564"/>
    <w:rsid w:val="007C2DC7"/>
    <w:rsid w:val="007C317E"/>
    <w:rsid w:val="007C383C"/>
    <w:rsid w:val="007C5797"/>
    <w:rsid w:val="007C6AF3"/>
    <w:rsid w:val="007C6C00"/>
    <w:rsid w:val="007C732A"/>
    <w:rsid w:val="007D060C"/>
    <w:rsid w:val="007D3E92"/>
    <w:rsid w:val="007D54D6"/>
    <w:rsid w:val="007D5835"/>
    <w:rsid w:val="007D59B0"/>
    <w:rsid w:val="007D5BEE"/>
    <w:rsid w:val="007D6EC4"/>
    <w:rsid w:val="007E0713"/>
    <w:rsid w:val="007E086C"/>
    <w:rsid w:val="007E1EF7"/>
    <w:rsid w:val="007E215D"/>
    <w:rsid w:val="007E2B51"/>
    <w:rsid w:val="007E2CA4"/>
    <w:rsid w:val="007E3E92"/>
    <w:rsid w:val="007E4D91"/>
    <w:rsid w:val="007E5BA7"/>
    <w:rsid w:val="007E5E30"/>
    <w:rsid w:val="007E68CD"/>
    <w:rsid w:val="007E6DDB"/>
    <w:rsid w:val="007E6FE8"/>
    <w:rsid w:val="007E7A77"/>
    <w:rsid w:val="007E7BDC"/>
    <w:rsid w:val="007F0027"/>
    <w:rsid w:val="007F0939"/>
    <w:rsid w:val="007F161C"/>
    <w:rsid w:val="007F1D9C"/>
    <w:rsid w:val="007F2160"/>
    <w:rsid w:val="007F23E7"/>
    <w:rsid w:val="007F35D1"/>
    <w:rsid w:val="007F4306"/>
    <w:rsid w:val="007F4A72"/>
    <w:rsid w:val="007F4E67"/>
    <w:rsid w:val="007F513A"/>
    <w:rsid w:val="007F518E"/>
    <w:rsid w:val="007F580F"/>
    <w:rsid w:val="007F5947"/>
    <w:rsid w:val="007F5BD3"/>
    <w:rsid w:val="007F5F59"/>
    <w:rsid w:val="007F7470"/>
    <w:rsid w:val="008009A0"/>
    <w:rsid w:val="00800EF3"/>
    <w:rsid w:val="008012B7"/>
    <w:rsid w:val="00802057"/>
    <w:rsid w:val="00802669"/>
    <w:rsid w:val="00802D81"/>
    <w:rsid w:val="00802E59"/>
    <w:rsid w:val="0080401C"/>
    <w:rsid w:val="0080436C"/>
    <w:rsid w:val="00804720"/>
    <w:rsid w:val="00804FDD"/>
    <w:rsid w:val="008068D5"/>
    <w:rsid w:val="0081042E"/>
    <w:rsid w:val="00812089"/>
    <w:rsid w:val="008121B9"/>
    <w:rsid w:val="0081222A"/>
    <w:rsid w:val="00814495"/>
    <w:rsid w:val="00814AAC"/>
    <w:rsid w:val="0081566F"/>
    <w:rsid w:val="00815802"/>
    <w:rsid w:val="00815969"/>
    <w:rsid w:val="00815B97"/>
    <w:rsid w:val="00816FE0"/>
    <w:rsid w:val="00820C98"/>
    <w:rsid w:val="00820FAA"/>
    <w:rsid w:val="0082102E"/>
    <w:rsid w:val="008210DB"/>
    <w:rsid w:val="00821A77"/>
    <w:rsid w:val="00821D29"/>
    <w:rsid w:val="008231F1"/>
    <w:rsid w:val="0082334A"/>
    <w:rsid w:val="008233E6"/>
    <w:rsid w:val="00825A69"/>
    <w:rsid w:val="00826208"/>
    <w:rsid w:val="008263EC"/>
    <w:rsid w:val="00826FBA"/>
    <w:rsid w:val="00827068"/>
    <w:rsid w:val="00827886"/>
    <w:rsid w:val="0083004A"/>
    <w:rsid w:val="00832E78"/>
    <w:rsid w:val="0083435A"/>
    <w:rsid w:val="00834A52"/>
    <w:rsid w:val="00834E64"/>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5742"/>
    <w:rsid w:val="008461AC"/>
    <w:rsid w:val="0084643E"/>
    <w:rsid w:val="00847A26"/>
    <w:rsid w:val="008506D3"/>
    <w:rsid w:val="00850B2A"/>
    <w:rsid w:val="008510A1"/>
    <w:rsid w:val="0085149C"/>
    <w:rsid w:val="0085177C"/>
    <w:rsid w:val="00851FE3"/>
    <w:rsid w:val="00852445"/>
    <w:rsid w:val="00852E61"/>
    <w:rsid w:val="00853505"/>
    <w:rsid w:val="00854970"/>
    <w:rsid w:val="00854BB5"/>
    <w:rsid w:val="00855574"/>
    <w:rsid w:val="0085567B"/>
    <w:rsid w:val="00855F39"/>
    <w:rsid w:val="0085681C"/>
    <w:rsid w:val="00856FF2"/>
    <w:rsid w:val="00857250"/>
    <w:rsid w:val="008613BD"/>
    <w:rsid w:val="00862B83"/>
    <w:rsid w:val="00864A1C"/>
    <w:rsid w:val="00864AED"/>
    <w:rsid w:val="00865001"/>
    <w:rsid w:val="00865544"/>
    <w:rsid w:val="008662C9"/>
    <w:rsid w:val="00866F23"/>
    <w:rsid w:val="008676F3"/>
    <w:rsid w:val="008677E7"/>
    <w:rsid w:val="008678A0"/>
    <w:rsid w:val="00867A8C"/>
    <w:rsid w:val="00870280"/>
    <w:rsid w:val="0087037B"/>
    <w:rsid w:val="00871B03"/>
    <w:rsid w:val="008723D1"/>
    <w:rsid w:val="00873AB2"/>
    <w:rsid w:val="0087467C"/>
    <w:rsid w:val="00874997"/>
    <w:rsid w:val="00874A31"/>
    <w:rsid w:val="00875253"/>
    <w:rsid w:val="0087532A"/>
    <w:rsid w:val="00876565"/>
    <w:rsid w:val="00876764"/>
    <w:rsid w:val="0087698E"/>
    <w:rsid w:val="00876E6D"/>
    <w:rsid w:val="00876E8C"/>
    <w:rsid w:val="00877146"/>
    <w:rsid w:val="00877990"/>
    <w:rsid w:val="00877AF1"/>
    <w:rsid w:val="00877E96"/>
    <w:rsid w:val="0088003C"/>
    <w:rsid w:val="0088052E"/>
    <w:rsid w:val="0088073B"/>
    <w:rsid w:val="00881651"/>
    <w:rsid w:val="00881849"/>
    <w:rsid w:val="00883256"/>
    <w:rsid w:val="0088339A"/>
    <w:rsid w:val="00883898"/>
    <w:rsid w:val="00883BBE"/>
    <w:rsid w:val="0088489A"/>
    <w:rsid w:val="00885A15"/>
    <w:rsid w:val="00886BF1"/>
    <w:rsid w:val="00891ADB"/>
    <w:rsid w:val="00892B16"/>
    <w:rsid w:val="00892DEA"/>
    <w:rsid w:val="00892FCE"/>
    <w:rsid w:val="00893D40"/>
    <w:rsid w:val="00894ED8"/>
    <w:rsid w:val="00895336"/>
    <w:rsid w:val="00895497"/>
    <w:rsid w:val="00895814"/>
    <w:rsid w:val="008963A8"/>
    <w:rsid w:val="00897EB5"/>
    <w:rsid w:val="008A0CB8"/>
    <w:rsid w:val="008A1161"/>
    <w:rsid w:val="008A17C4"/>
    <w:rsid w:val="008A188B"/>
    <w:rsid w:val="008A1A2D"/>
    <w:rsid w:val="008A22C5"/>
    <w:rsid w:val="008A31C2"/>
    <w:rsid w:val="008A41B6"/>
    <w:rsid w:val="008A4450"/>
    <w:rsid w:val="008A4933"/>
    <w:rsid w:val="008A57E7"/>
    <w:rsid w:val="008A636C"/>
    <w:rsid w:val="008A69A9"/>
    <w:rsid w:val="008A70B8"/>
    <w:rsid w:val="008A7679"/>
    <w:rsid w:val="008B01F6"/>
    <w:rsid w:val="008B0FF4"/>
    <w:rsid w:val="008B1B37"/>
    <w:rsid w:val="008B1B83"/>
    <w:rsid w:val="008B2266"/>
    <w:rsid w:val="008B23FB"/>
    <w:rsid w:val="008B2923"/>
    <w:rsid w:val="008B29C6"/>
    <w:rsid w:val="008B3328"/>
    <w:rsid w:val="008B589E"/>
    <w:rsid w:val="008B68A9"/>
    <w:rsid w:val="008C0248"/>
    <w:rsid w:val="008C0844"/>
    <w:rsid w:val="008C0F9F"/>
    <w:rsid w:val="008C1385"/>
    <w:rsid w:val="008C2802"/>
    <w:rsid w:val="008C347A"/>
    <w:rsid w:val="008C4D81"/>
    <w:rsid w:val="008C51D1"/>
    <w:rsid w:val="008C5436"/>
    <w:rsid w:val="008C642A"/>
    <w:rsid w:val="008C6BE1"/>
    <w:rsid w:val="008C6C14"/>
    <w:rsid w:val="008D0109"/>
    <w:rsid w:val="008D079C"/>
    <w:rsid w:val="008D11E9"/>
    <w:rsid w:val="008D1848"/>
    <w:rsid w:val="008D2751"/>
    <w:rsid w:val="008D2BF3"/>
    <w:rsid w:val="008D4C10"/>
    <w:rsid w:val="008D76C0"/>
    <w:rsid w:val="008D7818"/>
    <w:rsid w:val="008D7C42"/>
    <w:rsid w:val="008E3C89"/>
    <w:rsid w:val="008E42CC"/>
    <w:rsid w:val="008E4ABA"/>
    <w:rsid w:val="008E69D7"/>
    <w:rsid w:val="008E7015"/>
    <w:rsid w:val="008E7095"/>
    <w:rsid w:val="008E798E"/>
    <w:rsid w:val="008F02CB"/>
    <w:rsid w:val="008F0567"/>
    <w:rsid w:val="008F0C8E"/>
    <w:rsid w:val="008F2B98"/>
    <w:rsid w:val="008F4113"/>
    <w:rsid w:val="008F434A"/>
    <w:rsid w:val="008F4AE6"/>
    <w:rsid w:val="008F51E5"/>
    <w:rsid w:val="008F555F"/>
    <w:rsid w:val="008F6008"/>
    <w:rsid w:val="008F6D64"/>
    <w:rsid w:val="008F73D9"/>
    <w:rsid w:val="008F7AFA"/>
    <w:rsid w:val="009000C9"/>
    <w:rsid w:val="00900431"/>
    <w:rsid w:val="00900720"/>
    <w:rsid w:val="0090072F"/>
    <w:rsid w:val="009008E6"/>
    <w:rsid w:val="0090119D"/>
    <w:rsid w:val="00901212"/>
    <w:rsid w:val="00901C39"/>
    <w:rsid w:val="00901F22"/>
    <w:rsid w:val="00901FF7"/>
    <w:rsid w:val="00902C93"/>
    <w:rsid w:val="0090375D"/>
    <w:rsid w:val="009046D4"/>
    <w:rsid w:val="00904BB5"/>
    <w:rsid w:val="00905976"/>
    <w:rsid w:val="00905D1C"/>
    <w:rsid w:val="00905DF9"/>
    <w:rsid w:val="00905E98"/>
    <w:rsid w:val="00905FF8"/>
    <w:rsid w:val="0091014A"/>
    <w:rsid w:val="00910BC1"/>
    <w:rsid w:val="00911677"/>
    <w:rsid w:val="009119CD"/>
    <w:rsid w:val="009134D2"/>
    <w:rsid w:val="00913ABA"/>
    <w:rsid w:val="00913D9D"/>
    <w:rsid w:val="009147B1"/>
    <w:rsid w:val="00914E14"/>
    <w:rsid w:val="009153F6"/>
    <w:rsid w:val="00916299"/>
    <w:rsid w:val="00916802"/>
    <w:rsid w:val="0091689D"/>
    <w:rsid w:val="009171DB"/>
    <w:rsid w:val="009173D8"/>
    <w:rsid w:val="009202EF"/>
    <w:rsid w:val="00920581"/>
    <w:rsid w:val="00923163"/>
    <w:rsid w:val="00923843"/>
    <w:rsid w:val="00923C84"/>
    <w:rsid w:val="009245C7"/>
    <w:rsid w:val="00924FF2"/>
    <w:rsid w:val="0092555C"/>
    <w:rsid w:val="00925964"/>
    <w:rsid w:val="00925CE7"/>
    <w:rsid w:val="00926088"/>
    <w:rsid w:val="009261FB"/>
    <w:rsid w:val="00926F23"/>
    <w:rsid w:val="00927F1B"/>
    <w:rsid w:val="009304E7"/>
    <w:rsid w:val="0093053D"/>
    <w:rsid w:val="009327E2"/>
    <w:rsid w:val="00932BF8"/>
    <w:rsid w:val="0093393E"/>
    <w:rsid w:val="00933BA4"/>
    <w:rsid w:val="009340B8"/>
    <w:rsid w:val="0093542A"/>
    <w:rsid w:val="009355FE"/>
    <w:rsid w:val="0093647D"/>
    <w:rsid w:val="00936AF8"/>
    <w:rsid w:val="009376D1"/>
    <w:rsid w:val="009403AF"/>
    <w:rsid w:val="009411D4"/>
    <w:rsid w:val="0094124A"/>
    <w:rsid w:val="00944A8E"/>
    <w:rsid w:val="00944EED"/>
    <w:rsid w:val="009455CC"/>
    <w:rsid w:val="00945D66"/>
    <w:rsid w:val="00945FD6"/>
    <w:rsid w:val="009468CE"/>
    <w:rsid w:val="00946A05"/>
    <w:rsid w:val="00947959"/>
    <w:rsid w:val="0095028A"/>
    <w:rsid w:val="00951944"/>
    <w:rsid w:val="009520DB"/>
    <w:rsid w:val="00952AE1"/>
    <w:rsid w:val="00952D7D"/>
    <w:rsid w:val="00953616"/>
    <w:rsid w:val="00955215"/>
    <w:rsid w:val="00955493"/>
    <w:rsid w:val="0095616E"/>
    <w:rsid w:val="00956B88"/>
    <w:rsid w:val="00957913"/>
    <w:rsid w:val="009604BE"/>
    <w:rsid w:val="009611CF"/>
    <w:rsid w:val="0096122E"/>
    <w:rsid w:val="00961354"/>
    <w:rsid w:val="009617CA"/>
    <w:rsid w:val="00961A0B"/>
    <w:rsid w:val="00961B6E"/>
    <w:rsid w:val="00963D94"/>
    <w:rsid w:val="009649D7"/>
    <w:rsid w:val="009659F6"/>
    <w:rsid w:val="00965AFD"/>
    <w:rsid w:val="00965D4D"/>
    <w:rsid w:val="009665D9"/>
    <w:rsid w:val="00966A3E"/>
    <w:rsid w:val="00967377"/>
    <w:rsid w:val="00970166"/>
    <w:rsid w:val="0097069B"/>
    <w:rsid w:val="00970A6E"/>
    <w:rsid w:val="00971A86"/>
    <w:rsid w:val="00971E56"/>
    <w:rsid w:val="00972491"/>
    <w:rsid w:val="00972AED"/>
    <w:rsid w:val="00973E22"/>
    <w:rsid w:val="00973FDE"/>
    <w:rsid w:val="009743CD"/>
    <w:rsid w:val="00974813"/>
    <w:rsid w:val="00974F14"/>
    <w:rsid w:val="00975D4E"/>
    <w:rsid w:val="00975E63"/>
    <w:rsid w:val="00976D93"/>
    <w:rsid w:val="00977389"/>
    <w:rsid w:val="009779E0"/>
    <w:rsid w:val="00982CF5"/>
    <w:rsid w:val="00983063"/>
    <w:rsid w:val="0098428E"/>
    <w:rsid w:val="00984890"/>
    <w:rsid w:val="00984EE7"/>
    <w:rsid w:val="00985982"/>
    <w:rsid w:val="00985CB9"/>
    <w:rsid w:val="00987515"/>
    <w:rsid w:val="009877EF"/>
    <w:rsid w:val="009901B9"/>
    <w:rsid w:val="00990C6B"/>
    <w:rsid w:val="009918CC"/>
    <w:rsid w:val="009918FA"/>
    <w:rsid w:val="009925E6"/>
    <w:rsid w:val="0099351A"/>
    <w:rsid w:val="00993A2D"/>
    <w:rsid w:val="00993E69"/>
    <w:rsid w:val="009944D8"/>
    <w:rsid w:val="009946CF"/>
    <w:rsid w:val="009952F2"/>
    <w:rsid w:val="009959F0"/>
    <w:rsid w:val="009960A1"/>
    <w:rsid w:val="00996528"/>
    <w:rsid w:val="00997AEC"/>
    <w:rsid w:val="009A05EB"/>
    <w:rsid w:val="009A0A3A"/>
    <w:rsid w:val="009A147F"/>
    <w:rsid w:val="009A22DA"/>
    <w:rsid w:val="009A24BB"/>
    <w:rsid w:val="009A25EE"/>
    <w:rsid w:val="009A2AB7"/>
    <w:rsid w:val="009A2E87"/>
    <w:rsid w:val="009A32B6"/>
    <w:rsid w:val="009A464B"/>
    <w:rsid w:val="009A49FC"/>
    <w:rsid w:val="009A4FF8"/>
    <w:rsid w:val="009A5242"/>
    <w:rsid w:val="009A53AE"/>
    <w:rsid w:val="009A5832"/>
    <w:rsid w:val="009A5AB6"/>
    <w:rsid w:val="009A632B"/>
    <w:rsid w:val="009A67DC"/>
    <w:rsid w:val="009A7692"/>
    <w:rsid w:val="009A7E72"/>
    <w:rsid w:val="009B040B"/>
    <w:rsid w:val="009B0657"/>
    <w:rsid w:val="009B157F"/>
    <w:rsid w:val="009B15E0"/>
    <w:rsid w:val="009B1BB4"/>
    <w:rsid w:val="009B2940"/>
    <w:rsid w:val="009B2CDF"/>
    <w:rsid w:val="009B3322"/>
    <w:rsid w:val="009B41CF"/>
    <w:rsid w:val="009B4291"/>
    <w:rsid w:val="009B4C03"/>
    <w:rsid w:val="009B514B"/>
    <w:rsid w:val="009B5A46"/>
    <w:rsid w:val="009B67C5"/>
    <w:rsid w:val="009B714D"/>
    <w:rsid w:val="009B720C"/>
    <w:rsid w:val="009B752D"/>
    <w:rsid w:val="009B7D1B"/>
    <w:rsid w:val="009C1556"/>
    <w:rsid w:val="009C1BD6"/>
    <w:rsid w:val="009C2206"/>
    <w:rsid w:val="009C3076"/>
    <w:rsid w:val="009C3A2D"/>
    <w:rsid w:val="009C3D62"/>
    <w:rsid w:val="009C45FF"/>
    <w:rsid w:val="009C4FA7"/>
    <w:rsid w:val="009C501B"/>
    <w:rsid w:val="009C5303"/>
    <w:rsid w:val="009C5E0E"/>
    <w:rsid w:val="009C649A"/>
    <w:rsid w:val="009C6726"/>
    <w:rsid w:val="009C6E4D"/>
    <w:rsid w:val="009D0603"/>
    <w:rsid w:val="009D070D"/>
    <w:rsid w:val="009D0DC3"/>
    <w:rsid w:val="009D1A9D"/>
    <w:rsid w:val="009D29EE"/>
    <w:rsid w:val="009D4321"/>
    <w:rsid w:val="009D4BE1"/>
    <w:rsid w:val="009D5541"/>
    <w:rsid w:val="009D55FB"/>
    <w:rsid w:val="009D588E"/>
    <w:rsid w:val="009D5A03"/>
    <w:rsid w:val="009D6199"/>
    <w:rsid w:val="009D63AE"/>
    <w:rsid w:val="009D680D"/>
    <w:rsid w:val="009D68E6"/>
    <w:rsid w:val="009D7133"/>
    <w:rsid w:val="009D7CB0"/>
    <w:rsid w:val="009E0604"/>
    <w:rsid w:val="009E1318"/>
    <w:rsid w:val="009E1E40"/>
    <w:rsid w:val="009E2B63"/>
    <w:rsid w:val="009E2BDF"/>
    <w:rsid w:val="009E4DD9"/>
    <w:rsid w:val="009E5200"/>
    <w:rsid w:val="009E55B4"/>
    <w:rsid w:val="009E5B8F"/>
    <w:rsid w:val="009E62B4"/>
    <w:rsid w:val="009E662D"/>
    <w:rsid w:val="009E6D5F"/>
    <w:rsid w:val="009F0006"/>
    <w:rsid w:val="009F0556"/>
    <w:rsid w:val="009F0E70"/>
    <w:rsid w:val="009F22F7"/>
    <w:rsid w:val="009F252C"/>
    <w:rsid w:val="009F2B42"/>
    <w:rsid w:val="009F2F9D"/>
    <w:rsid w:val="009F4307"/>
    <w:rsid w:val="009F44FC"/>
    <w:rsid w:val="009F5B28"/>
    <w:rsid w:val="009F5BF5"/>
    <w:rsid w:val="009F5D37"/>
    <w:rsid w:val="009F680B"/>
    <w:rsid w:val="009F68A8"/>
    <w:rsid w:val="009F75B5"/>
    <w:rsid w:val="00A0015A"/>
    <w:rsid w:val="00A00A1F"/>
    <w:rsid w:val="00A00E89"/>
    <w:rsid w:val="00A01CF7"/>
    <w:rsid w:val="00A03F44"/>
    <w:rsid w:val="00A04F56"/>
    <w:rsid w:val="00A05C55"/>
    <w:rsid w:val="00A07313"/>
    <w:rsid w:val="00A0736F"/>
    <w:rsid w:val="00A07617"/>
    <w:rsid w:val="00A07BFA"/>
    <w:rsid w:val="00A101D9"/>
    <w:rsid w:val="00A10AA1"/>
    <w:rsid w:val="00A10B1E"/>
    <w:rsid w:val="00A12364"/>
    <w:rsid w:val="00A12EC7"/>
    <w:rsid w:val="00A131AC"/>
    <w:rsid w:val="00A136DF"/>
    <w:rsid w:val="00A138CA"/>
    <w:rsid w:val="00A14471"/>
    <w:rsid w:val="00A14C71"/>
    <w:rsid w:val="00A158AD"/>
    <w:rsid w:val="00A16E6F"/>
    <w:rsid w:val="00A17197"/>
    <w:rsid w:val="00A219DD"/>
    <w:rsid w:val="00A21A9A"/>
    <w:rsid w:val="00A23605"/>
    <w:rsid w:val="00A236DC"/>
    <w:rsid w:val="00A2488B"/>
    <w:rsid w:val="00A2560B"/>
    <w:rsid w:val="00A2568F"/>
    <w:rsid w:val="00A25A20"/>
    <w:rsid w:val="00A25F35"/>
    <w:rsid w:val="00A26AB5"/>
    <w:rsid w:val="00A26B54"/>
    <w:rsid w:val="00A277C8"/>
    <w:rsid w:val="00A27BA7"/>
    <w:rsid w:val="00A315F7"/>
    <w:rsid w:val="00A32133"/>
    <w:rsid w:val="00A32401"/>
    <w:rsid w:val="00A324DB"/>
    <w:rsid w:val="00A33421"/>
    <w:rsid w:val="00A3569C"/>
    <w:rsid w:val="00A35D8F"/>
    <w:rsid w:val="00A36786"/>
    <w:rsid w:val="00A36893"/>
    <w:rsid w:val="00A37B62"/>
    <w:rsid w:val="00A37EB8"/>
    <w:rsid w:val="00A40A8C"/>
    <w:rsid w:val="00A43E21"/>
    <w:rsid w:val="00A43E4F"/>
    <w:rsid w:val="00A43F95"/>
    <w:rsid w:val="00A448D6"/>
    <w:rsid w:val="00A45186"/>
    <w:rsid w:val="00A4534B"/>
    <w:rsid w:val="00A4716D"/>
    <w:rsid w:val="00A473E1"/>
    <w:rsid w:val="00A47437"/>
    <w:rsid w:val="00A4775E"/>
    <w:rsid w:val="00A477E0"/>
    <w:rsid w:val="00A47843"/>
    <w:rsid w:val="00A50A93"/>
    <w:rsid w:val="00A517C2"/>
    <w:rsid w:val="00A52048"/>
    <w:rsid w:val="00A52D32"/>
    <w:rsid w:val="00A54759"/>
    <w:rsid w:val="00A54F3B"/>
    <w:rsid w:val="00A55DE5"/>
    <w:rsid w:val="00A56B2A"/>
    <w:rsid w:val="00A56DB2"/>
    <w:rsid w:val="00A571D1"/>
    <w:rsid w:val="00A57B22"/>
    <w:rsid w:val="00A6012D"/>
    <w:rsid w:val="00A61B3D"/>
    <w:rsid w:val="00A61CED"/>
    <w:rsid w:val="00A6247D"/>
    <w:rsid w:val="00A62A53"/>
    <w:rsid w:val="00A635D1"/>
    <w:rsid w:val="00A649C6"/>
    <w:rsid w:val="00A65F2E"/>
    <w:rsid w:val="00A66091"/>
    <w:rsid w:val="00A6693B"/>
    <w:rsid w:val="00A6693F"/>
    <w:rsid w:val="00A6764B"/>
    <w:rsid w:val="00A67BD4"/>
    <w:rsid w:val="00A67F6D"/>
    <w:rsid w:val="00A70A63"/>
    <w:rsid w:val="00A70AD8"/>
    <w:rsid w:val="00A70B13"/>
    <w:rsid w:val="00A71C3D"/>
    <w:rsid w:val="00A724AB"/>
    <w:rsid w:val="00A74192"/>
    <w:rsid w:val="00A7522B"/>
    <w:rsid w:val="00A760B5"/>
    <w:rsid w:val="00A76F0F"/>
    <w:rsid w:val="00A77E02"/>
    <w:rsid w:val="00A80825"/>
    <w:rsid w:val="00A81F16"/>
    <w:rsid w:val="00A824A2"/>
    <w:rsid w:val="00A826A2"/>
    <w:rsid w:val="00A82D5E"/>
    <w:rsid w:val="00A83FD5"/>
    <w:rsid w:val="00A85401"/>
    <w:rsid w:val="00A85FA6"/>
    <w:rsid w:val="00A861E3"/>
    <w:rsid w:val="00A86A0D"/>
    <w:rsid w:val="00A86BFF"/>
    <w:rsid w:val="00A87B0A"/>
    <w:rsid w:val="00A87B7D"/>
    <w:rsid w:val="00A91C99"/>
    <w:rsid w:val="00A91CCB"/>
    <w:rsid w:val="00A936E9"/>
    <w:rsid w:val="00A94085"/>
    <w:rsid w:val="00A945B8"/>
    <w:rsid w:val="00A96394"/>
    <w:rsid w:val="00A96878"/>
    <w:rsid w:val="00A971B2"/>
    <w:rsid w:val="00AA06AD"/>
    <w:rsid w:val="00AA0A7D"/>
    <w:rsid w:val="00AA116D"/>
    <w:rsid w:val="00AA19FE"/>
    <w:rsid w:val="00AA1AE4"/>
    <w:rsid w:val="00AA1C74"/>
    <w:rsid w:val="00AA1F29"/>
    <w:rsid w:val="00AA3163"/>
    <w:rsid w:val="00AA5907"/>
    <w:rsid w:val="00AA62B6"/>
    <w:rsid w:val="00AB039F"/>
    <w:rsid w:val="00AB0C7C"/>
    <w:rsid w:val="00AB0F6C"/>
    <w:rsid w:val="00AB1010"/>
    <w:rsid w:val="00AB118C"/>
    <w:rsid w:val="00AB184E"/>
    <w:rsid w:val="00AB269C"/>
    <w:rsid w:val="00AB33D7"/>
    <w:rsid w:val="00AB40C6"/>
    <w:rsid w:val="00AB4237"/>
    <w:rsid w:val="00AB4ED7"/>
    <w:rsid w:val="00AB52CB"/>
    <w:rsid w:val="00AB5446"/>
    <w:rsid w:val="00AB6C9E"/>
    <w:rsid w:val="00AB6D30"/>
    <w:rsid w:val="00AB7191"/>
    <w:rsid w:val="00AB76F6"/>
    <w:rsid w:val="00AB7F65"/>
    <w:rsid w:val="00AC07AD"/>
    <w:rsid w:val="00AC095A"/>
    <w:rsid w:val="00AC10E2"/>
    <w:rsid w:val="00AC18C6"/>
    <w:rsid w:val="00AC31A0"/>
    <w:rsid w:val="00AC38F9"/>
    <w:rsid w:val="00AC3CB7"/>
    <w:rsid w:val="00AC3E64"/>
    <w:rsid w:val="00AC3EAC"/>
    <w:rsid w:val="00AC429B"/>
    <w:rsid w:val="00AC4E60"/>
    <w:rsid w:val="00AC6B5B"/>
    <w:rsid w:val="00AD00B9"/>
    <w:rsid w:val="00AD0A16"/>
    <w:rsid w:val="00AD11DC"/>
    <w:rsid w:val="00AD17BB"/>
    <w:rsid w:val="00AD3A0C"/>
    <w:rsid w:val="00AD3D63"/>
    <w:rsid w:val="00AD45C3"/>
    <w:rsid w:val="00AD515A"/>
    <w:rsid w:val="00AD57EC"/>
    <w:rsid w:val="00AD5808"/>
    <w:rsid w:val="00AD598D"/>
    <w:rsid w:val="00AD5D3E"/>
    <w:rsid w:val="00AD62F7"/>
    <w:rsid w:val="00AD7173"/>
    <w:rsid w:val="00AD730F"/>
    <w:rsid w:val="00AD73F7"/>
    <w:rsid w:val="00AD76D5"/>
    <w:rsid w:val="00AE1269"/>
    <w:rsid w:val="00AE1772"/>
    <w:rsid w:val="00AE1BEF"/>
    <w:rsid w:val="00AE52A9"/>
    <w:rsid w:val="00AE5939"/>
    <w:rsid w:val="00AE7F75"/>
    <w:rsid w:val="00AF096B"/>
    <w:rsid w:val="00AF1F64"/>
    <w:rsid w:val="00AF2422"/>
    <w:rsid w:val="00AF2FBF"/>
    <w:rsid w:val="00AF307E"/>
    <w:rsid w:val="00AF3237"/>
    <w:rsid w:val="00AF3B7B"/>
    <w:rsid w:val="00AF3BB5"/>
    <w:rsid w:val="00AF421C"/>
    <w:rsid w:val="00AF4229"/>
    <w:rsid w:val="00AF4710"/>
    <w:rsid w:val="00AF500B"/>
    <w:rsid w:val="00AF5B6E"/>
    <w:rsid w:val="00AF761A"/>
    <w:rsid w:val="00AF7D65"/>
    <w:rsid w:val="00B005E9"/>
    <w:rsid w:val="00B00861"/>
    <w:rsid w:val="00B02388"/>
    <w:rsid w:val="00B035D0"/>
    <w:rsid w:val="00B03727"/>
    <w:rsid w:val="00B03777"/>
    <w:rsid w:val="00B0390C"/>
    <w:rsid w:val="00B03A34"/>
    <w:rsid w:val="00B04156"/>
    <w:rsid w:val="00B04861"/>
    <w:rsid w:val="00B05C5D"/>
    <w:rsid w:val="00B0613A"/>
    <w:rsid w:val="00B065B8"/>
    <w:rsid w:val="00B06A5A"/>
    <w:rsid w:val="00B06C1E"/>
    <w:rsid w:val="00B10188"/>
    <w:rsid w:val="00B11B16"/>
    <w:rsid w:val="00B11C54"/>
    <w:rsid w:val="00B11DC6"/>
    <w:rsid w:val="00B129D0"/>
    <w:rsid w:val="00B132F8"/>
    <w:rsid w:val="00B1352A"/>
    <w:rsid w:val="00B13C11"/>
    <w:rsid w:val="00B147B7"/>
    <w:rsid w:val="00B149C7"/>
    <w:rsid w:val="00B159EF"/>
    <w:rsid w:val="00B15B39"/>
    <w:rsid w:val="00B15EE3"/>
    <w:rsid w:val="00B169E4"/>
    <w:rsid w:val="00B16DB9"/>
    <w:rsid w:val="00B17158"/>
    <w:rsid w:val="00B20079"/>
    <w:rsid w:val="00B20247"/>
    <w:rsid w:val="00B20A5A"/>
    <w:rsid w:val="00B20CA9"/>
    <w:rsid w:val="00B20F1D"/>
    <w:rsid w:val="00B22760"/>
    <w:rsid w:val="00B235F3"/>
    <w:rsid w:val="00B24BF6"/>
    <w:rsid w:val="00B24EA5"/>
    <w:rsid w:val="00B256A7"/>
    <w:rsid w:val="00B25F91"/>
    <w:rsid w:val="00B260A2"/>
    <w:rsid w:val="00B274F5"/>
    <w:rsid w:val="00B2760F"/>
    <w:rsid w:val="00B276B0"/>
    <w:rsid w:val="00B2782B"/>
    <w:rsid w:val="00B303D2"/>
    <w:rsid w:val="00B319B6"/>
    <w:rsid w:val="00B31B89"/>
    <w:rsid w:val="00B31D74"/>
    <w:rsid w:val="00B33410"/>
    <w:rsid w:val="00B33943"/>
    <w:rsid w:val="00B3427B"/>
    <w:rsid w:val="00B35CB3"/>
    <w:rsid w:val="00B3669C"/>
    <w:rsid w:val="00B36CFF"/>
    <w:rsid w:val="00B372CD"/>
    <w:rsid w:val="00B379EB"/>
    <w:rsid w:val="00B37E96"/>
    <w:rsid w:val="00B40CFC"/>
    <w:rsid w:val="00B41F43"/>
    <w:rsid w:val="00B42019"/>
    <w:rsid w:val="00B434D0"/>
    <w:rsid w:val="00B434DA"/>
    <w:rsid w:val="00B4366E"/>
    <w:rsid w:val="00B4595C"/>
    <w:rsid w:val="00B4618C"/>
    <w:rsid w:val="00B4693B"/>
    <w:rsid w:val="00B46E5C"/>
    <w:rsid w:val="00B5026E"/>
    <w:rsid w:val="00B51C73"/>
    <w:rsid w:val="00B5399C"/>
    <w:rsid w:val="00B543BB"/>
    <w:rsid w:val="00B545AB"/>
    <w:rsid w:val="00B549D1"/>
    <w:rsid w:val="00B56374"/>
    <w:rsid w:val="00B563BB"/>
    <w:rsid w:val="00B567C8"/>
    <w:rsid w:val="00B56CE1"/>
    <w:rsid w:val="00B6005A"/>
    <w:rsid w:val="00B60627"/>
    <w:rsid w:val="00B608E5"/>
    <w:rsid w:val="00B63862"/>
    <w:rsid w:val="00B64A49"/>
    <w:rsid w:val="00B659C7"/>
    <w:rsid w:val="00B66090"/>
    <w:rsid w:val="00B660FE"/>
    <w:rsid w:val="00B66246"/>
    <w:rsid w:val="00B66343"/>
    <w:rsid w:val="00B66AF8"/>
    <w:rsid w:val="00B66C56"/>
    <w:rsid w:val="00B66E18"/>
    <w:rsid w:val="00B66EF9"/>
    <w:rsid w:val="00B6720B"/>
    <w:rsid w:val="00B67D90"/>
    <w:rsid w:val="00B72231"/>
    <w:rsid w:val="00B73C7B"/>
    <w:rsid w:val="00B73CF7"/>
    <w:rsid w:val="00B75543"/>
    <w:rsid w:val="00B75A41"/>
    <w:rsid w:val="00B75DA8"/>
    <w:rsid w:val="00B75EC1"/>
    <w:rsid w:val="00B76627"/>
    <w:rsid w:val="00B77116"/>
    <w:rsid w:val="00B773CA"/>
    <w:rsid w:val="00B774D0"/>
    <w:rsid w:val="00B80F0C"/>
    <w:rsid w:val="00B811AB"/>
    <w:rsid w:val="00B823BC"/>
    <w:rsid w:val="00B82CC3"/>
    <w:rsid w:val="00B8343C"/>
    <w:rsid w:val="00B839FE"/>
    <w:rsid w:val="00B852F9"/>
    <w:rsid w:val="00B86CF2"/>
    <w:rsid w:val="00B875A8"/>
    <w:rsid w:val="00B90151"/>
    <w:rsid w:val="00B910D6"/>
    <w:rsid w:val="00B91197"/>
    <w:rsid w:val="00B914AC"/>
    <w:rsid w:val="00B93452"/>
    <w:rsid w:val="00B93537"/>
    <w:rsid w:val="00B935DA"/>
    <w:rsid w:val="00B9390C"/>
    <w:rsid w:val="00B93977"/>
    <w:rsid w:val="00B93B3F"/>
    <w:rsid w:val="00B95CEE"/>
    <w:rsid w:val="00B96362"/>
    <w:rsid w:val="00B969BD"/>
    <w:rsid w:val="00B96BF0"/>
    <w:rsid w:val="00BA0622"/>
    <w:rsid w:val="00BA0BD9"/>
    <w:rsid w:val="00BA14B9"/>
    <w:rsid w:val="00BA1A23"/>
    <w:rsid w:val="00BA242B"/>
    <w:rsid w:val="00BA2805"/>
    <w:rsid w:val="00BA29C8"/>
    <w:rsid w:val="00BA3F4C"/>
    <w:rsid w:val="00BA4B06"/>
    <w:rsid w:val="00BA58BF"/>
    <w:rsid w:val="00BA5B26"/>
    <w:rsid w:val="00BA5C46"/>
    <w:rsid w:val="00BA5F40"/>
    <w:rsid w:val="00BA67C3"/>
    <w:rsid w:val="00BA74CF"/>
    <w:rsid w:val="00BA7536"/>
    <w:rsid w:val="00BB0AAC"/>
    <w:rsid w:val="00BB0B0B"/>
    <w:rsid w:val="00BB382D"/>
    <w:rsid w:val="00BB47FD"/>
    <w:rsid w:val="00BB54BF"/>
    <w:rsid w:val="00BB68EB"/>
    <w:rsid w:val="00BB6C1B"/>
    <w:rsid w:val="00BB6DF2"/>
    <w:rsid w:val="00BC0322"/>
    <w:rsid w:val="00BC0AD5"/>
    <w:rsid w:val="00BC1664"/>
    <w:rsid w:val="00BC19C9"/>
    <w:rsid w:val="00BC253E"/>
    <w:rsid w:val="00BC3CD4"/>
    <w:rsid w:val="00BC4FA2"/>
    <w:rsid w:val="00BC54A7"/>
    <w:rsid w:val="00BC568B"/>
    <w:rsid w:val="00BD0877"/>
    <w:rsid w:val="00BD0EEF"/>
    <w:rsid w:val="00BD290D"/>
    <w:rsid w:val="00BD2977"/>
    <w:rsid w:val="00BD2B36"/>
    <w:rsid w:val="00BD3756"/>
    <w:rsid w:val="00BD38BA"/>
    <w:rsid w:val="00BD6F7F"/>
    <w:rsid w:val="00BD7F9E"/>
    <w:rsid w:val="00BE0743"/>
    <w:rsid w:val="00BE0CA4"/>
    <w:rsid w:val="00BE1523"/>
    <w:rsid w:val="00BE1D0E"/>
    <w:rsid w:val="00BE264E"/>
    <w:rsid w:val="00BE356B"/>
    <w:rsid w:val="00BE3850"/>
    <w:rsid w:val="00BE5A64"/>
    <w:rsid w:val="00BE5DCC"/>
    <w:rsid w:val="00BE7503"/>
    <w:rsid w:val="00BE78BC"/>
    <w:rsid w:val="00BF04F6"/>
    <w:rsid w:val="00BF196A"/>
    <w:rsid w:val="00BF2074"/>
    <w:rsid w:val="00BF262F"/>
    <w:rsid w:val="00BF28A9"/>
    <w:rsid w:val="00BF3600"/>
    <w:rsid w:val="00BF36B4"/>
    <w:rsid w:val="00BF4A26"/>
    <w:rsid w:val="00BF4A78"/>
    <w:rsid w:val="00BF4B86"/>
    <w:rsid w:val="00BF5617"/>
    <w:rsid w:val="00BF5EF3"/>
    <w:rsid w:val="00BF76CD"/>
    <w:rsid w:val="00BF771B"/>
    <w:rsid w:val="00C002B1"/>
    <w:rsid w:val="00C01206"/>
    <w:rsid w:val="00C031A4"/>
    <w:rsid w:val="00C0517A"/>
    <w:rsid w:val="00C05967"/>
    <w:rsid w:val="00C05E47"/>
    <w:rsid w:val="00C06027"/>
    <w:rsid w:val="00C06375"/>
    <w:rsid w:val="00C06F57"/>
    <w:rsid w:val="00C0745B"/>
    <w:rsid w:val="00C07D6B"/>
    <w:rsid w:val="00C07E04"/>
    <w:rsid w:val="00C10012"/>
    <w:rsid w:val="00C1009F"/>
    <w:rsid w:val="00C103E6"/>
    <w:rsid w:val="00C10482"/>
    <w:rsid w:val="00C117CC"/>
    <w:rsid w:val="00C11A8B"/>
    <w:rsid w:val="00C11C3C"/>
    <w:rsid w:val="00C11C96"/>
    <w:rsid w:val="00C12176"/>
    <w:rsid w:val="00C12364"/>
    <w:rsid w:val="00C12E15"/>
    <w:rsid w:val="00C143A0"/>
    <w:rsid w:val="00C147B4"/>
    <w:rsid w:val="00C15107"/>
    <w:rsid w:val="00C168EE"/>
    <w:rsid w:val="00C1793D"/>
    <w:rsid w:val="00C17CE0"/>
    <w:rsid w:val="00C23653"/>
    <w:rsid w:val="00C237D7"/>
    <w:rsid w:val="00C23851"/>
    <w:rsid w:val="00C23A4B"/>
    <w:rsid w:val="00C23CF7"/>
    <w:rsid w:val="00C240B3"/>
    <w:rsid w:val="00C24259"/>
    <w:rsid w:val="00C24624"/>
    <w:rsid w:val="00C246F3"/>
    <w:rsid w:val="00C24BD1"/>
    <w:rsid w:val="00C251EF"/>
    <w:rsid w:val="00C25DC5"/>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1D2"/>
    <w:rsid w:val="00C375CD"/>
    <w:rsid w:val="00C3762D"/>
    <w:rsid w:val="00C37870"/>
    <w:rsid w:val="00C37B63"/>
    <w:rsid w:val="00C40230"/>
    <w:rsid w:val="00C4063E"/>
    <w:rsid w:val="00C40BF8"/>
    <w:rsid w:val="00C4184D"/>
    <w:rsid w:val="00C41EEC"/>
    <w:rsid w:val="00C4266E"/>
    <w:rsid w:val="00C42DE2"/>
    <w:rsid w:val="00C4335D"/>
    <w:rsid w:val="00C44945"/>
    <w:rsid w:val="00C44AA8"/>
    <w:rsid w:val="00C45007"/>
    <w:rsid w:val="00C46F06"/>
    <w:rsid w:val="00C47006"/>
    <w:rsid w:val="00C500F4"/>
    <w:rsid w:val="00C5164B"/>
    <w:rsid w:val="00C53780"/>
    <w:rsid w:val="00C5438F"/>
    <w:rsid w:val="00C5451D"/>
    <w:rsid w:val="00C550EA"/>
    <w:rsid w:val="00C55E11"/>
    <w:rsid w:val="00C57485"/>
    <w:rsid w:val="00C607C5"/>
    <w:rsid w:val="00C607E7"/>
    <w:rsid w:val="00C62C37"/>
    <w:rsid w:val="00C63214"/>
    <w:rsid w:val="00C634F5"/>
    <w:rsid w:val="00C63F5C"/>
    <w:rsid w:val="00C64143"/>
    <w:rsid w:val="00C64CDB"/>
    <w:rsid w:val="00C64DDE"/>
    <w:rsid w:val="00C65124"/>
    <w:rsid w:val="00C651ED"/>
    <w:rsid w:val="00C7002F"/>
    <w:rsid w:val="00C7114A"/>
    <w:rsid w:val="00C7247B"/>
    <w:rsid w:val="00C734F3"/>
    <w:rsid w:val="00C739EE"/>
    <w:rsid w:val="00C74ED5"/>
    <w:rsid w:val="00C750F9"/>
    <w:rsid w:val="00C75451"/>
    <w:rsid w:val="00C75527"/>
    <w:rsid w:val="00C757A9"/>
    <w:rsid w:val="00C75A1A"/>
    <w:rsid w:val="00C761D2"/>
    <w:rsid w:val="00C7664F"/>
    <w:rsid w:val="00C80043"/>
    <w:rsid w:val="00C8027E"/>
    <w:rsid w:val="00C80D30"/>
    <w:rsid w:val="00C82193"/>
    <w:rsid w:val="00C831B1"/>
    <w:rsid w:val="00C832D0"/>
    <w:rsid w:val="00C8384E"/>
    <w:rsid w:val="00C84225"/>
    <w:rsid w:val="00C844D7"/>
    <w:rsid w:val="00C84A2D"/>
    <w:rsid w:val="00C84FD8"/>
    <w:rsid w:val="00C85307"/>
    <w:rsid w:val="00C85A7B"/>
    <w:rsid w:val="00C85AA9"/>
    <w:rsid w:val="00C85F4D"/>
    <w:rsid w:val="00C85F92"/>
    <w:rsid w:val="00C8677E"/>
    <w:rsid w:val="00C86AF8"/>
    <w:rsid w:val="00C8704A"/>
    <w:rsid w:val="00C87354"/>
    <w:rsid w:val="00C922E2"/>
    <w:rsid w:val="00C944C5"/>
    <w:rsid w:val="00C95315"/>
    <w:rsid w:val="00C96FEB"/>
    <w:rsid w:val="00C975A0"/>
    <w:rsid w:val="00C97D4A"/>
    <w:rsid w:val="00C97D4D"/>
    <w:rsid w:val="00CA00D9"/>
    <w:rsid w:val="00CA0708"/>
    <w:rsid w:val="00CA1C22"/>
    <w:rsid w:val="00CA37DD"/>
    <w:rsid w:val="00CA3EF7"/>
    <w:rsid w:val="00CA4D7D"/>
    <w:rsid w:val="00CA4D83"/>
    <w:rsid w:val="00CA4EFB"/>
    <w:rsid w:val="00CA5073"/>
    <w:rsid w:val="00CA6419"/>
    <w:rsid w:val="00CA6E4B"/>
    <w:rsid w:val="00CB0175"/>
    <w:rsid w:val="00CB0C34"/>
    <w:rsid w:val="00CB120A"/>
    <w:rsid w:val="00CB1E0C"/>
    <w:rsid w:val="00CB1F66"/>
    <w:rsid w:val="00CB2067"/>
    <w:rsid w:val="00CB35B1"/>
    <w:rsid w:val="00CB434A"/>
    <w:rsid w:val="00CB451D"/>
    <w:rsid w:val="00CB5096"/>
    <w:rsid w:val="00CB57BC"/>
    <w:rsid w:val="00CB5C90"/>
    <w:rsid w:val="00CB6545"/>
    <w:rsid w:val="00CB6C4E"/>
    <w:rsid w:val="00CB6E5B"/>
    <w:rsid w:val="00CC1C2E"/>
    <w:rsid w:val="00CC2769"/>
    <w:rsid w:val="00CC3A8C"/>
    <w:rsid w:val="00CC4D8D"/>
    <w:rsid w:val="00CC5170"/>
    <w:rsid w:val="00CC59AA"/>
    <w:rsid w:val="00CC6CA0"/>
    <w:rsid w:val="00CC7054"/>
    <w:rsid w:val="00CC7A3B"/>
    <w:rsid w:val="00CC7ABB"/>
    <w:rsid w:val="00CD00AC"/>
    <w:rsid w:val="00CD0A28"/>
    <w:rsid w:val="00CD0ADA"/>
    <w:rsid w:val="00CD1AE5"/>
    <w:rsid w:val="00CD1E08"/>
    <w:rsid w:val="00CD4064"/>
    <w:rsid w:val="00CD4791"/>
    <w:rsid w:val="00CD4BBD"/>
    <w:rsid w:val="00CD4E14"/>
    <w:rsid w:val="00CD545D"/>
    <w:rsid w:val="00CD5C4F"/>
    <w:rsid w:val="00CD6121"/>
    <w:rsid w:val="00CD68F5"/>
    <w:rsid w:val="00CD763C"/>
    <w:rsid w:val="00CD7BAE"/>
    <w:rsid w:val="00CE09B8"/>
    <w:rsid w:val="00CE0D75"/>
    <w:rsid w:val="00CE0E0C"/>
    <w:rsid w:val="00CE0F62"/>
    <w:rsid w:val="00CE1AD1"/>
    <w:rsid w:val="00CE35AA"/>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5013"/>
    <w:rsid w:val="00CF5642"/>
    <w:rsid w:val="00CF5EBE"/>
    <w:rsid w:val="00CF6C34"/>
    <w:rsid w:val="00CF700B"/>
    <w:rsid w:val="00CF779F"/>
    <w:rsid w:val="00CFE197"/>
    <w:rsid w:val="00D01357"/>
    <w:rsid w:val="00D02C5F"/>
    <w:rsid w:val="00D02D69"/>
    <w:rsid w:val="00D03D0B"/>
    <w:rsid w:val="00D04BEC"/>
    <w:rsid w:val="00D05592"/>
    <w:rsid w:val="00D05E50"/>
    <w:rsid w:val="00D05FC6"/>
    <w:rsid w:val="00D10487"/>
    <w:rsid w:val="00D11D0F"/>
    <w:rsid w:val="00D12239"/>
    <w:rsid w:val="00D12BD8"/>
    <w:rsid w:val="00D12C14"/>
    <w:rsid w:val="00D12D8B"/>
    <w:rsid w:val="00D14327"/>
    <w:rsid w:val="00D14371"/>
    <w:rsid w:val="00D147B7"/>
    <w:rsid w:val="00D157A1"/>
    <w:rsid w:val="00D15BDE"/>
    <w:rsid w:val="00D1601D"/>
    <w:rsid w:val="00D1605D"/>
    <w:rsid w:val="00D170FE"/>
    <w:rsid w:val="00D17B90"/>
    <w:rsid w:val="00D204A3"/>
    <w:rsid w:val="00D2062C"/>
    <w:rsid w:val="00D20928"/>
    <w:rsid w:val="00D20D58"/>
    <w:rsid w:val="00D212B1"/>
    <w:rsid w:val="00D21430"/>
    <w:rsid w:val="00D22B66"/>
    <w:rsid w:val="00D22DFC"/>
    <w:rsid w:val="00D23219"/>
    <w:rsid w:val="00D23341"/>
    <w:rsid w:val="00D23964"/>
    <w:rsid w:val="00D23D4A"/>
    <w:rsid w:val="00D23DEE"/>
    <w:rsid w:val="00D24596"/>
    <w:rsid w:val="00D257A1"/>
    <w:rsid w:val="00D25B95"/>
    <w:rsid w:val="00D25D33"/>
    <w:rsid w:val="00D25DF7"/>
    <w:rsid w:val="00D25F71"/>
    <w:rsid w:val="00D264EB"/>
    <w:rsid w:val="00D26832"/>
    <w:rsid w:val="00D27480"/>
    <w:rsid w:val="00D27C85"/>
    <w:rsid w:val="00D306C3"/>
    <w:rsid w:val="00D31035"/>
    <w:rsid w:val="00D31F55"/>
    <w:rsid w:val="00D3258A"/>
    <w:rsid w:val="00D3266E"/>
    <w:rsid w:val="00D327D6"/>
    <w:rsid w:val="00D32EE9"/>
    <w:rsid w:val="00D35132"/>
    <w:rsid w:val="00D352DE"/>
    <w:rsid w:val="00D35481"/>
    <w:rsid w:val="00D3583C"/>
    <w:rsid w:val="00D35B64"/>
    <w:rsid w:val="00D35C31"/>
    <w:rsid w:val="00D360F5"/>
    <w:rsid w:val="00D366C0"/>
    <w:rsid w:val="00D36A85"/>
    <w:rsid w:val="00D373C4"/>
    <w:rsid w:val="00D37A10"/>
    <w:rsid w:val="00D37E2A"/>
    <w:rsid w:val="00D37F3C"/>
    <w:rsid w:val="00D40240"/>
    <w:rsid w:val="00D403A4"/>
    <w:rsid w:val="00D40751"/>
    <w:rsid w:val="00D41136"/>
    <w:rsid w:val="00D4157F"/>
    <w:rsid w:val="00D41DC7"/>
    <w:rsid w:val="00D4287A"/>
    <w:rsid w:val="00D42D17"/>
    <w:rsid w:val="00D46119"/>
    <w:rsid w:val="00D46A8F"/>
    <w:rsid w:val="00D46EF7"/>
    <w:rsid w:val="00D47345"/>
    <w:rsid w:val="00D51D00"/>
    <w:rsid w:val="00D51F81"/>
    <w:rsid w:val="00D524E2"/>
    <w:rsid w:val="00D54A80"/>
    <w:rsid w:val="00D550D7"/>
    <w:rsid w:val="00D5510F"/>
    <w:rsid w:val="00D562CF"/>
    <w:rsid w:val="00D567A8"/>
    <w:rsid w:val="00D574D2"/>
    <w:rsid w:val="00D57839"/>
    <w:rsid w:val="00D578EF"/>
    <w:rsid w:val="00D57BEC"/>
    <w:rsid w:val="00D60298"/>
    <w:rsid w:val="00D626F0"/>
    <w:rsid w:val="00D63801"/>
    <w:rsid w:val="00D63C80"/>
    <w:rsid w:val="00D6501E"/>
    <w:rsid w:val="00D650C6"/>
    <w:rsid w:val="00D656C8"/>
    <w:rsid w:val="00D66874"/>
    <w:rsid w:val="00D679ED"/>
    <w:rsid w:val="00D700B3"/>
    <w:rsid w:val="00D70682"/>
    <w:rsid w:val="00D708ED"/>
    <w:rsid w:val="00D713B8"/>
    <w:rsid w:val="00D71903"/>
    <w:rsid w:val="00D719CD"/>
    <w:rsid w:val="00D73101"/>
    <w:rsid w:val="00D743FE"/>
    <w:rsid w:val="00D74424"/>
    <w:rsid w:val="00D74D8C"/>
    <w:rsid w:val="00D74E3F"/>
    <w:rsid w:val="00D75074"/>
    <w:rsid w:val="00D76319"/>
    <w:rsid w:val="00D763D2"/>
    <w:rsid w:val="00D765D7"/>
    <w:rsid w:val="00D77067"/>
    <w:rsid w:val="00D82A50"/>
    <w:rsid w:val="00D83A7E"/>
    <w:rsid w:val="00D83C62"/>
    <w:rsid w:val="00D8423E"/>
    <w:rsid w:val="00D842ED"/>
    <w:rsid w:val="00D84C4E"/>
    <w:rsid w:val="00D8703F"/>
    <w:rsid w:val="00D873A4"/>
    <w:rsid w:val="00D878BC"/>
    <w:rsid w:val="00D87BC1"/>
    <w:rsid w:val="00D87CC2"/>
    <w:rsid w:val="00D91DAA"/>
    <w:rsid w:val="00D9268B"/>
    <w:rsid w:val="00D93676"/>
    <w:rsid w:val="00D9371C"/>
    <w:rsid w:val="00D9429D"/>
    <w:rsid w:val="00D95432"/>
    <w:rsid w:val="00D969D2"/>
    <w:rsid w:val="00D96BEF"/>
    <w:rsid w:val="00D977DF"/>
    <w:rsid w:val="00DA0773"/>
    <w:rsid w:val="00DA089B"/>
    <w:rsid w:val="00DA0D2A"/>
    <w:rsid w:val="00DA11E6"/>
    <w:rsid w:val="00DA123E"/>
    <w:rsid w:val="00DA308C"/>
    <w:rsid w:val="00DA386E"/>
    <w:rsid w:val="00DA3930"/>
    <w:rsid w:val="00DA3C75"/>
    <w:rsid w:val="00DA40B7"/>
    <w:rsid w:val="00DA4314"/>
    <w:rsid w:val="00DA4475"/>
    <w:rsid w:val="00DA46EF"/>
    <w:rsid w:val="00DA4700"/>
    <w:rsid w:val="00DA49BD"/>
    <w:rsid w:val="00DA63C9"/>
    <w:rsid w:val="00DA744F"/>
    <w:rsid w:val="00DB05A9"/>
    <w:rsid w:val="00DB085A"/>
    <w:rsid w:val="00DB3077"/>
    <w:rsid w:val="00DB3859"/>
    <w:rsid w:val="00DB3D06"/>
    <w:rsid w:val="00DB3DAF"/>
    <w:rsid w:val="00DB4184"/>
    <w:rsid w:val="00DB54A5"/>
    <w:rsid w:val="00DB562F"/>
    <w:rsid w:val="00DB5D32"/>
    <w:rsid w:val="00DB60EF"/>
    <w:rsid w:val="00DB6E9C"/>
    <w:rsid w:val="00DB743E"/>
    <w:rsid w:val="00DB75C9"/>
    <w:rsid w:val="00DB7BFF"/>
    <w:rsid w:val="00DB7CD3"/>
    <w:rsid w:val="00DB7F21"/>
    <w:rsid w:val="00DC0149"/>
    <w:rsid w:val="00DC0D4C"/>
    <w:rsid w:val="00DC16AB"/>
    <w:rsid w:val="00DC27E3"/>
    <w:rsid w:val="00DC2FF8"/>
    <w:rsid w:val="00DC32C3"/>
    <w:rsid w:val="00DC3538"/>
    <w:rsid w:val="00DC3621"/>
    <w:rsid w:val="00DC54C5"/>
    <w:rsid w:val="00DC5D7B"/>
    <w:rsid w:val="00DC6360"/>
    <w:rsid w:val="00DC7253"/>
    <w:rsid w:val="00DC7896"/>
    <w:rsid w:val="00DC7ACB"/>
    <w:rsid w:val="00DC7E67"/>
    <w:rsid w:val="00DD00B1"/>
    <w:rsid w:val="00DD077C"/>
    <w:rsid w:val="00DD13EB"/>
    <w:rsid w:val="00DD159E"/>
    <w:rsid w:val="00DD17FF"/>
    <w:rsid w:val="00DD19F6"/>
    <w:rsid w:val="00DD278F"/>
    <w:rsid w:val="00DD2D5A"/>
    <w:rsid w:val="00DD3A8E"/>
    <w:rsid w:val="00DD4844"/>
    <w:rsid w:val="00DD5426"/>
    <w:rsid w:val="00DD572F"/>
    <w:rsid w:val="00DD708C"/>
    <w:rsid w:val="00DD786A"/>
    <w:rsid w:val="00DD7E2D"/>
    <w:rsid w:val="00DE0126"/>
    <w:rsid w:val="00DE0C7F"/>
    <w:rsid w:val="00DE0DA1"/>
    <w:rsid w:val="00DE1A7D"/>
    <w:rsid w:val="00DE1DBE"/>
    <w:rsid w:val="00DE2090"/>
    <w:rsid w:val="00DE2D4D"/>
    <w:rsid w:val="00DE2FF1"/>
    <w:rsid w:val="00DE4F69"/>
    <w:rsid w:val="00DE5228"/>
    <w:rsid w:val="00DE52E9"/>
    <w:rsid w:val="00DE5C17"/>
    <w:rsid w:val="00DE5DA3"/>
    <w:rsid w:val="00DE73E9"/>
    <w:rsid w:val="00DE7BBB"/>
    <w:rsid w:val="00DF0EEE"/>
    <w:rsid w:val="00DF1E34"/>
    <w:rsid w:val="00DF2054"/>
    <w:rsid w:val="00DF20A9"/>
    <w:rsid w:val="00DF2F2E"/>
    <w:rsid w:val="00DF3719"/>
    <w:rsid w:val="00DF4214"/>
    <w:rsid w:val="00DF4233"/>
    <w:rsid w:val="00DF591C"/>
    <w:rsid w:val="00DF5F60"/>
    <w:rsid w:val="00DF6296"/>
    <w:rsid w:val="00DF6FE4"/>
    <w:rsid w:val="00DF75FF"/>
    <w:rsid w:val="00DF7A12"/>
    <w:rsid w:val="00E002E2"/>
    <w:rsid w:val="00E003C9"/>
    <w:rsid w:val="00E00C42"/>
    <w:rsid w:val="00E031A0"/>
    <w:rsid w:val="00E05224"/>
    <w:rsid w:val="00E05B7D"/>
    <w:rsid w:val="00E06191"/>
    <w:rsid w:val="00E064F1"/>
    <w:rsid w:val="00E06CA8"/>
    <w:rsid w:val="00E073B1"/>
    <w:rsid w:val="00E074D7"/>
    <w:rsid w:val="00E10C97"/>
    <w:rsid w:val="00E114E2"/>
    <w:rsid w:val="00E119B7"/>
    <w:rsid w:val="00E1224A"/>
    <w:rsid w:val="00E12A69"/>
    <w:rsid w:val="00E130DD"/>
    <w:rsid w:val="00E13287"/>
    <w:rsid w:val="00E133B7"/>
    <w:rsid w:val="00E14206"/>
    <w:rsid w:val="00E14245"/>
    <w:rsid w:val="00E14F89"/>
    <w:rsid w:val="00E21F03"/>
    <w:rsid w:val="00E22866"/>
    <w:rsid w:val="00E2344C"/>
    <w:rsid w:val="00E24C67"/>
    <w:rsid w:val="00E24DAA"/>
    <w:rsid w:val="00E24EDC"/>
    <w:rsid w:val="00E2521C"/>
    <w:rsid w:val="00E25D7F"/>
    <w:rsid w:val="00E26D75"/>
    <w:rsid w:val="00E273A8"/>
    <w:rsid w:val="00E27935"/>
    <w:rsid w:val="00E27D21"/>
    <w:rsid w:val="00E301C0"/>
    <w:rsid w:val="00E31082"/>
    <w:rsid w:val="00E31E66"/>
    <w:rsid w:val="00E3204F"/>
    <w:rsid w:val="00E32079"/>
    <w:rsid w:val="00E32184"/>
    <w:rsid w:val="00E32E3A"/>
    <w:rsid w:val="00E332DA"/>
    <w:rsid w:val="00E34ADB"/>
    <w:rsid w:val="00E34B66"/>
    <w:rsid w:val="00E34DFD"/>
    <w:rsid w:val="00E36C6E"/>
    <w:rsid w:val="00E3731E"/>
    <w:rsid w:val="00E408A3"/>
    <w:rsid w:val="00E41712"/>
    <w:rsid w:val="00E4262D"/>
    <w:rsid w:val="00E42EEE"/>
    <w:rsid w:val="00E4301F"/>
    <w:rsid w:val="00E432E2"/>
    <w:rsid w:val="00E433D5"/>
    <w:rsid w:val="00E43DB7"/>
    <w:rsid w:val="00E44A2E"/>
    <w:rsid w:val="00E44B2E"/>
    <w:rsid w:val="00E45277"/>
    <w:rsid w:val="00E459EC"/>
    <w:rsid w:val="00E45C0F"/>
    <w:rsid w:val="00E45D3A"/>
    <w:rsid w:val="00E46119"/>
    <w:rsid w:val="00E46ACE"/>
    <w:rsid w:val="00E46C80"/>
    <w:rsid w:val="00E47120"/>
    <w:rsid w:val="00E4746F"/>
    <w:rsid w:val="00E47945"/>
    <w:rsid w:val="00E47A53"/>
    <w:rsid w:val="00E5035F"/>
    <w:rsid w:val="00E506B7"/>
    <w:rsid w:val="00E5083F"/>
    <w:rsid w:val="00E50E74"/>
    <w:rsid w:val="00E51D27"/>
    <w:rsid w:val="00E51D59"/>
    <w:rsid w:val="00E52CA2"/>
    <w:rsid w:val="00E53435"/>
    <w:rsid w:val="00E53555"/>
    <w:rsid w:val="00E53736"/>
    <w:rsid w:val="00E53E3D"/>
    <w:rsid w:val="00E56063"/>
    <w:rsid w:val="00E56A2B"/>
    <w:rsid w:val="00E5770F"/>
    <w:rsid w:val="00E60E15"/>
    <w:rsid w:val="00E614B7"/>
    <w:rsid w:val="00E6240A"/>
    <w:rsid w:val="00E62BD4"/>
    <w:rsid w:val="00E62FE9"/>
    <w:rsid w:val="00E63799"/>
    <w:rsid w:val="00E64DCC"/>
    <w:rsid w:val="00E6541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6B04"/>
    <w:rsid w:val="00E76B1A"/>
    <w:rsid w:val="00E7721C"/>
    <w:rsid w:val="00E77836"/>
    <w:rsid w:val="00E77BA9"/>
    <w:rsid w:val="00E800F3"/>
    <w:rsid w:val="00E8038A"/>
    <w:rsid w:val="00E80AA8"/>
    <w:rsid w:val="00E80DC1"/>
    <w:rsid w:val="00E81234"/>
    <w:rsid w:val="00E81D55"/>
    <w:rsid w:val="00E82E4E"/>
    <w:rsid w:val="00E83211"/>
    <w:rsid w:val="00E840FB"/>
    <w:rsid w:val="00E84114"/>
    <w:rsid w:val="00E844E0"/>
    <w:rsid w:val="00E86ED1"/>
    <w:rsid w:val="00E87122"/>
    <w:rsid w:val="00E8736F"/>
    <w:rsid w:val="00E90E7A"/>
    <w:rsid w:val="00E914A7"/>
    <w:rsid w:val="00E91B3B"/>
    <w:rsid w:val="00E91D1F"/>
    <w:rsid w:val="00E928B1"/>
    <w:rsid w:val="00E92AD3"/>
    <w:rsid w:val="00E92C63"/>
    <w:rsid w:val="00E95706"/>
    <w:rsid w:val="00E96264"/>
    <w:rsid w:val="00EA021D"/>
    <w:rsid w:val="00EA1083"/>
    <w:rsid w:val="00EA117B"/>
    <w:rsid w:val="00EA11D8"/>
    <w:rsid w:val="00EA1240"/>
    <w:rsid w:val="00EA13CA"/>
    <w:rsid w:val="00EA1963"/>
    <w:rsid w:val="00EA2359"/>
    <w:rsid w:val="00EA24A8"/>
    <w:rsid w:val="00EA2BA1"/>
    <w:rsid w:val="00EA312D"/>
    <w:rsid w:val="00EA40E1"/>
    <w:rsid w:val="00EA4DB2"/>
    <w:rsid w:val="00EA4FE7"/>
    <w:rsid w:val="00EA6587"/>
    <w:rsid w:val="00EA6CD3"/>
    <w:rsid w:val="00EA747C"/>
    <w:rsid w:val="00EA7D49"/>
    <w:rsid w:val="00EB0375"/>
    <w:rsid w:val="00EB17D5"/>
    <w:rsid w:val="00EB1A3A"/>
    <w:rsid w:val="00EB36D5"/>
    <w:rsid w:val="00EB3F6A"/>
    <w:rsid w:val="00EB4F57"/>
    <w:rsid w:val="00EB6CFB"/>
    <w:rsid w:val="00EB709A"/>
    <w:rsid w:val="00EB7F27"/>
    <w:rsid w:val="00EC0C96"/>
    <w:rsid w:val="00EC0F05"/>
    <w:rsid w:val="00EC138D"/>
    <w:rsid w:val="00EC16AB"/>
    <w:rsid w:val="00EC18FB"/>
    <w:rsid w:val="00EC1B5B"/>
    <w:rsid w:val="00EC4B82"/>
    <w:rsid w:val="00EC6ACA"/>
    <w:rsid w:val="00EC6BD0"/>
    <w:rsid w:val="00EC7613"/>
    <w:rsid w:val="00EC7FFA"/>
    <w:rsid w:val="00ED07F3"/>
    <w:rsid w:val="00ED20E0"/>
    <w:rsid w:val="00ED22DF"/>
    <w:rsid w:val="00ED40B6"/>
    <w:rsid w:val="00ED489B"/>
    <w:rsid w:val="00ED577D"/>
    <w:rsid w:val="00ED60E7"/>
    <w:rsid w:val="00ED6E54"/>
    <w:rsid w:val="00ED73AC"/>
    <w:rsid w:val="00ED7404"/>
    <w:rsid w:val="00ED7665"/>
    <w:rsid w:val="00EE02EC"/>
    <w:rsid w:val="00EE1FFC"/>
    <w:rsid w:val="00EE23D9"/>
    <w:rsid w:val="00EE29C8"/>
    <w:rsid w:val="00EE3A9C"/>
    <w:rsid w:val="00EE4A7F"/>
    <w:rsid w:val="00EE4E88"/>
    <w:rsid w:val="00EE6FB9"/>
    <w:rsid w:val="00EF0992"/>
    <w:rsid w:val="00EF132A"/>
    <w:rsid w:val="00EF1C9C"/>
    <w:rsid w:val="00EF1F06"/>
    <w:rsid w:val="00EF2E1D"/>
    <w:rsid w:val="00EF354A"/>
    <w:rsid w:val="00EF3670"/>
    <w:rsid w:val="00EF39ED"/>
    <w:rsid w:val="00EF6059"/>
    <w:rsid w:val="00EF6396"/>
    <w:rsid w:val="00EF6423"/>
    <w:rsid w:val="00EF6860"/>
    <w:rsid w:val="00EF696D"/>
    <w:rsid w:val="00EF74F3"/>
    <w:rsid w:val="00EF76C3"/>
    <w:rsid w:val="00EF7A26"/>
    <w:rsid w:val="00F000BD"/>
    <w:rsid w:val="00F006DB"/>
    <w:rsid w:val="00F02056"/>
    <w:rsid w:val="00F0238F"/>
    <w:rsid w:val="00F02B98"/>
    <w:rsid w:val="00F02DB9"/>
    <w:rsid w:val="00F0304A"/>
    <w:rsid w:val="00F030D8"/>
    <w:rsid w:val="00F030FD"/>
    <w:rsid w:val="00F04DF8"/>
    <w:rsid w:val="00F056C6"/>
    <w:rsid w:val="00F05F7B"/>
    <w:rsid w:val="00F0642F"/>
    <w:rsid w:val="00F066EB"/>
    <w:rsid w:val="00F06717"/>
    <w:rsid w:val="00F07E05"/>
    <w:rsid w:val="00F10C25"/>
    <w:rsid w:val="00F10D88"/>
    <w:rsid w:val="00F13FCF"/>
    <w:rsid w:val="00F14315"/>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16C"/>
    <w:rsid w:val="00F21442"/>
    <w:rsid w:val="00F21723"/>
    <w:rsid w:val="00F21EDD"/>
    <w:rsid w:val="00F234D2"/>
    <w:rsid w:val="00F23722"/>
    <w:rsid w:val="00F24D73"/>
    <w:rsid w:val="00F24E4A"/>
    <w:rsid w:val="00F25A2A"/>
    <w:rsid w:val="00F25F79"/>
    <w:rsid w:val="00F262C6"/>
    <w:rsid w:val="00F26367"/>
    <w:rsid w:val="00F26819"/>
    <w:rsid w:val="00F26EDB"/>
    <w:rsid w:val="00F2757D"/>
    <w:rsid w:val="00F279F7"/>
    <w:rsid w:val="00F27C11"/>
    <w:rsid w:val="00F27E41"/>
    <w:rsid w:val="00F30677"/>
    <w:rsid w:val="00F3218E"/>
    <w:rsid w:val="00F3221D"/>
    <w:rsid w:val="00F32B3A"/>
    <w:rsid w:val="00F32DA8"/>
    <w:rsid w:val="00F32E09"/>
    <w:rsid w:val="00F32E71"/>
    <w:rsid w:val="00F33C4F"/>
    <w:rsid w:val="00F34701"/>
    <w:rsid w:val="00F40B2D"/>
    <w:rsid w:val="00F41322"/>
    <w:rsid w:val="00F42338"/>
    <w:rsid w:val="00F42E20"/>
    <w:rsid w:val="00F432BD"/>
    <w:rsid w:val="00F435E9"/>
    <w:rsid w:val="00F4391F"/>
    <w:rsid w:val="00F44784"/>
    <w:rsid w:val="00F452DF"/>
    <w:rsid w:val="00F45AD2"/>
    <w:rsid w:val="00F46D60"/>
    <w:rsid w:val="00F474F1"/>
    <w:rsid w:val="00F475C9"/>
    <w:rsid w:val="00F47D39"/>
    <w:rsid w:val="00F5078B"/>
    <w:rsid w:val="00F5235E"/>
    <w:rsid w:val="00F542E2"/>
    <w:rsid w:val="00F5447D"/>
    <w:rsid w:val="00F54504"/>
    <w:rsid w:val="00F551BF"/>
    <w:rsid w:val="00F564ED"/>
    <w:rsid w:val="00F56D19"/>
    <w:rsid w:val="00F56E58"/>
    <w:rsid w:val="00F56FFE"/>
    <w:rsid w:val="00F60872"/>
    <w:rsid w:val="00F608AC"/>
    <w:rsid w:val="00F61ACC"/>
    <w:rsid w:val="00F61B7B"/>
    <w:rsid w:val="00F62A3C"/>
    <w:rsid w:val="00F64063"/>
    <w:rsid w:val="00F646C8"/>
    <w:rsid w:val="00F647FF"/>
    <w:rsid w:val="00F650B9"/>
    <w:rsid w:val="00F65320"/>
    <w:rsid w:val="00F653B1"/>
    <w:rsid w:val="00F65428"/>
    <w:rsid w:val="00F65B23"/>
    <w:rsid w:val="00F66A19"/>
    <w:rsid w:val="00F674A5"/>
    <w:rsid w:val="00F67515"/>
    <w:rsid w:val="00F700A4"/>
    <w:rsid w:val="00F70F85"/>
    <w:rsid w:val="00F718E5"/>
    <w:rsid w:val="00F71990"/>
    <w:rsid w:val="00F72610"/>
    <w:rsid w:val="00F7270A"/>
    <w:rsid w:val="00F734DA"/>
    <w:rsid w:val="00F73BC4"/>
    <w:rsid w:val="00F73F11"/>
    <w:rsid w:val="00F74054"/>
    <w:rsid w:val="00F74E6D"/>
    <w:rsid w:val="00F759EA"/>
    <w:rsid w:val="00F75E37"/>
    <w:rsid w:val="00F76303"/>
    <w:rsid w:val="00F7670A"/>
    <w:rsid w:val="00F80259"/>
    <w:rsid w:val="00F80F85"/>
    <w:rsid w:val="00F814B6"/>
    <w:rsid w:val="00F81734"/>
    <w:rsid w:val="00F817B5"/>
    <w:rsid w:val="00F82183"/>
    <w:rsid w:val="00F82A77"/>
    <w:rsid w:val="00F82DEA"/>
    <w:rsid w:val="00F82ED5"/>
    <w:rsid w:val="00F831C0"/>
    <w:rsid w:val="00F83534"/>
    <w:rsid w:val="00F84253"/>
    <w:rsid w:val="00F84655"/>
    <w:rsid w:val="00F847BC"/>
    <w:rsid w:val="00F84865"/>
    <w:rsid w:val="00F85280"/>
    <w:rsid w:val="00F8532F"/>
    <w:rsid w:val="00F857E8"/>
    <w:rsid w:val="00F85FF0"/>
    <w:rsid w:val="00F865A3"/>
    <w:rsid w:val="00F869BE"/>
    <w:rsid w:val="00F876AE"/>
    <w:rsid w:val="00F879C9"/>
    <w:rsid w:val="00F87ABC"/>
    <w:rsid w:val="00F90621"/>
    <w:rsid w:val="00F912B3"/>
    <w:rsid w:val="00F91470"/>
    <w:rsid w:val="00F91FD9"/>
    <w:rsid w:val="00F92641"/>
    <w:rsid w:val="00F926AD"/>
    <w:rsid w:val="00F9367E"/>
    <w:rsid w:val="00F93A1E"/>
    <w:rsid w:val="00F94D8D"/>
    <w:rsid w:val="00F94E51"/>
    <w:rsid w:val="00F96B11"/>
    <w:rsid w:val="00F96D4C"/>
    <w:rsid w:val="00F972B3"/>
    <w:rsid w:val="00F976D6"/>
    <w:rsid w:val="00F97A37"/>
    <w:rsid w:val="00FA2ED4"/>
    <w:rsid w:val="00FA400D"/>
    <w:rsid w:val="00FA404C"/>
    <w:rsid w:val="00FA49E4"/>
    <w:rsid w:val="00FA4AE2"/>
    <w:rsid w:val="00FA58CB"/>
    <w:rsid w:val="00FA67B7"/>
    <w:rsid w:val="00FA7A77"/>
    <w:rsid w:val="00FB00C0"/>
    <w:rsid w:val="00FB0210"/>
    <w:rsid w:val="00FB0FF0"/>
    <w:rsid w:val="00FB132B"/>
    <w:rsid w:val="00FB1A5E"/>
    <w:rsid w:val="00FB1AA4"/>
    <w:rsid w:val="00FB21F8"/>
    <w:rsid w:val="00FB23AD"/>
    <w:rsid w:val="00FB30C3"/>
    <w:rsid w:val="00FB4849"/>
    <w:rsid w:val="00FB5717"/>
    <w:rsid w:val="00FB5725"/>
    <w:rsid w:val="00FB59BB"/>
    <w:rsid w:val="00FB778E"/>
    <w:rsid w:val="00FB7BE7"/>
    <w:rsid w:val="00FB7E0B"/>
    <w:rsid w:val="00FC0A46"/>
    <w:rsid w:val="00FC14AA"/>
    <w:rsid w:val="00FC16FC"/>
    <w:rsid w:val="00FC1D53"/>
    <w:rsid w:val="00FC2996"/>
    <w:rsid w:val="00FC3810"/>
    <w:rsid w:val="00FC3D97"/>
    <w:rsid w:val="00FC3FE7"/>
    <w:rsid w:val="00FC4D74"/>
    <w:rsid w:val="00FC59D2"/>
    <w:rsid w:val="00FC5AC6"/>
    <w:rsid w:val="00FC5F25"/>
    <w:rsid w:val="00FC61E1"/>
    <w:rsid w:val="00FC6A6A"/>
    <w:rsid w:val="00FC7388"/>
    <w:rsid w:val="00FC7592"/>
    <w:rsid w:val="00FC7A86"/>
    <w:rsid w:val="00FD0857"/>
    <w:rsid w:val="00FD3A25"/>
    <w:rsid w:val="00FD3E68"/>
    <w:rsid w:val="00FD42CC"/>
    <w:rsid w:val="00FD48BC"/>
    <w:rsid w:val="00FD4A2B"/>
    <w:rsid w:val="00FD5D09"/>
    <w:rsid w:val="00FD7B5B"/>
    <w:rsid w:val="00FD7D6A"/>
    <w:rsid w:val="00FE0BDC"/>
    <w:rsid w:val="00FE0F01"/>
    <w:rsid w:val="00FE11EB"/>
    <w:rsid w:val="00FE1F3F"/>
    <w:rsid w:val="00FE3D04"/>
    <w:rsid w:val="00FE3DA0"/>
    <w:rsid w:val="00FE4B58"/>
    <w:rsid w:val="00FE5A70"/>
    <w:rsid w:val="00FE699B"/>
    <w:rsid w:val="00FE6D7C"/>
    <w:rsid w:val="00FE6E67"/>
    <w:rsid w:val="00FE73C2"/>
    <w:rsid w:val="00FF0C34"/>
    <w:rsid w:val="00FF0F94"/>
    <w:rsid w:val="00FF1358"/>
    <w:rsid w:val="00FF1822"/>
    <w:rsid w:val="00FF2371"/>
    <w:rsid w:val="00FF2771"/>
    <w:rsid w:val="00FF2822"/>
    <w:rsid w:val="00FF2D9C"/>
    <w:rsid w:val="00FF30D1"/>
    <w:rsid w:val="00FF4A3F"/>
    <w:rsid w:val="00FF4FA7"/>
    <w:rsid w:val="00FF7443"/>
    <w:rsid w:val="00FF7A8E"/>
    <w:rsid w:val="01269EAC"/>
    <w:rsid w:val="0140EC81"/>
    <w:rsid w:val="02B09F6F"/>
    <w:rsid w:val="0392A410"/>
    <w:rsid w:val="03C1F3F2"/>
    <w:rsid w:val="041D5754"/>
    <w:rsid w:val="04266C32"/>
    <w:rsid w:val="042794BE"/>
    <w:rsid w:val="044D91B4"/>
    <w:rsid w:val="0472EB05"/>
    <w:rsid w:val="05158615"/>
    <w:rsid w:val="056C7AF4"/>
    <w:rsid w:val="062D4098"/>
    <w:rsid w:val="06647003"/>
    <w:rsid w:val="06F0054E"/>
    <w:rsid w:val="07008520"/>
    <w:rsid w:val="07AEBBF6"/>
    <w:rsid w:val="082AA56E"/>
    <w:rsid w:val="08686793"/>
    <w:rsid w:val="0983CB33"/>
    <w:rsid w:val="0AB5E2F6"/>
    <w:rsid w:val="0B12DA13"/>
    <w:rsid w:val="0B488F32"/>
    <w:rsid w:val="0BC1D7FF"/>
    <w:rsid w:val="0CF5CBFF"/>
    <w:rsid w:val="0D551428"/>
    <w:rsid w:val="0D621C3D"/>
    <w:rsid w:val="0D9D0F24"/>
    <w:rsid w:val="0E2DE0C1"/>
    <w:rsid w:val="0EC329A3"/>
    <w:rsid w:val="0FA050F6"/>
    <w:rsid w:val="1128F607"/>
    <w:rsid w:val="119BC1D1"/>
    <w:rsid w:val="11EDB714"/>
    <w:rsid w:val="1305F28B"/>
    <w:rsid w:val="136B9935"/>
    <w:rsid w:val="13901052"/>
    <w:rsid w:val="13E26DA1"/>
    <w:rsid w:val="14A6BF63"/>
    <w:rsid w:val="15545309"/>
    <w:rsid w:val="158040DE"/>
    <w:rsid w:val="15AABD8E"/>
    <w:rsid w:val="1602C2C8"/>
    <w:rsid w:val="17A83372"/>
    <w:rsid w:val="17FC8B05"/>
    <w:rsid w:val="18123B58"/>
    <w:rsid w:val="1889C412"/>
    <w:rsid w:val="198FD668"/>
    <w:rsid w:val="1AA45692"/>
    <w:rsid w:val="1ACBBCFE"/>
    <w:rsid w:val="1C0A0100"/>
    <w:rsid w:val="1C191D53"/>
    <w:rsid w:val="1C36FE82"/>
    <w:rsid w:val="1CDC96EA"/>
    <w:rsid w:val="1DE1A952"/>
    <w:rsid w:val="1DFCAFBC"/>
    <w:rsid w:val="1EC1408F"/>
    <w:rsid w:val="1ECBA915"/>
    <w:rsid w:val="1F115CE9"/>
    <w:rsid w:val="1F8D891D"/>
    <w:rsid w:val="1FA43F57"/>
    <w:rsid w:val="1FAA1F17"/>
    <w:rsid w:val="1FC5AE68"/>
    <w:rsid w:val="206DB6AD"/>
    <w:rsid w:val="20BDF0D2"/>
    <w:rsid w:val="20D2C407"/>
    <w:rsid w:val="217E1E21"/>
    <w:rsid w:val="21983791"/>
    <w:rsid w:val="22838E2C"/>
    <w:rsid w:val="23BD0181"/>
    <w:rsid w:val="25737F2F"/>
    <w:rsid w:val="260A6472"/>
    <w:rsid w:val="26112F85"/>
    <w:rsid w:val="26C5C181"/>
    <w:rsid w:val="26E4BA17"/>
    <w:rsid w:val="27D5C4C1"/>
    <w:rsid w:val="283FC117"/>
    <w:rsid w:val="28A5C819"/>
    <w:rsid w:val="28C9B4E7"/>
    <w:rsid w:val="28EABCC0"/>
    <w:rsid w:val="293AC6DB"/>
    <w:rsid w:val="297F569F"/>
    <w:rsid w:val="298CD048"/>
    <w:rsid w:val="29D6CC72"/>
    <w:rsid w:val="29D9CB10"/>
    <w:rsid w:val="2A06BA20"/>
    <w:rsid w:val="2B4507D9"/>
    <w:rsid w:val="2BB1AD90"/>
    <w:rsid w:val="2C2E352D"/>
    <w:rsid w:val="2C4D3E99"/>
    <w:rsid w:val="2D9C2D98"/>
    <w:rsid w:val="2DF76AFD"/>
    <w:rsid w:val="2E2248F0"/>
    <w:rsid w:val="2EDE68EE"/>
    <w:rsid w:val="2F393AEC"/>
    <w:rsid w:val="2F3DAC90"/>
    <w:rsid w:val="2F4FFF44"/>
    <w:rsid w:val="32BA05F0"/>
    <w:rsid w:val="33DCFB9F"/>
    <w:rsid w:val="3424B115"/>
    <w:rsid w:val="35F04CF6"/>
    <w:rsid w:val="367C739F"/>
    <w:rsid w:val="369AB13A"/>
    <w:rsid w:val="36B9CCA8"/>
    <w:rsid w:val="370719CC"/>
    <w:rsid w:val="376DF5C2"/>
    <w:rsid w:val="3852263B"/>
    <w:rsid w:val="385CB6E5"/>
    <w:rsid w:val="38EE5F78"/>
    <w:rsid w:val="3A87B3BE"/>
    <w:rsid w:val="3B3674CE"/>
    <w:rsid w:val="3B42F67C"/>
    <w:rsid w:val="3C0EA7E7"/>
    <w:rsid w:val="3E3DC98F"/>
    <w:rsid w:val="3E5CB368"/>
    <w:rsid w:val="3F6E29C3"/>
    <w:rsid w:val="4035F2D4"/>
    <w:rsid w:val="40EE166A"/>
    <w:rsid w:val="4134F725"/>
    <w:rsid w:val="41581128"/>
    <w:rsid w:val="41AFC545"/>
    <w:rsid w:val="41B4D10E"/>
    <w:rsid w:val="41FF582F"/>
    <w:rsid w:val="42093273"/>
    <w:rsid w:val="4268955F"/>
    <w:rsid w:val="42C7A4AB"/>
    <w:rsid w:val="42DB32DB"/>
    <w:rsid w:val="42E27F4A"/>
    <w:rsid w:val="42EBB337"/>
    <w:rsid w:val="4346987C"/>
    <w:rsid w:val="43AA6250"/>
    <w:rsid w:val="45D1B17F"/>
    <w:rsid w:val="482752FF"/>
    <w:rsid w:val="48AEA95A"/>
    <w:rsid w:val="48F7F019"/>
    <w:rsid w:val="49AF34A0"/>
    <w:rsid w:val="4B36F1ED"/>
    <w:rsid w:val="4CD16CA6"/>
    <w:rsid w:val="4D16BE9A"/>
    <w:rsid w:val="4D3A0645"/>
    <w:rsid w:val="4D758714"/>
    <w:rsid w:val="4E09296E"/>
    <w:rsid w:val="4FD07D55"/>
    <w:rsid w:val="5099EBB2"/>
    <w:rsid w:val="514032B8"/>
    <w:rsid w:val="528FC297"/>
    <w:rsid w:val="5381E8B8"/>
    <w:rsid w:val="54667152"/>
    <w:rsid w:val="54D3DC7D"/>
    <w:rsid w:val="5565D4F1"/>
    <w:rsid w:val="56404836"/>
    <w:rsid w:val="56433D9C"/>
    <w:rsid w:val="56B80C3E"/>
    <w:rsid w:val="57CEA8B6"/>
    <w:rsid w:val="57F06EEC"/>
    <w:rsid w:val="5931D1FD"/>
    <w:rsid w:val="598805CF"/>
    <w:rsid w:val="5A19C4C3"/>
    <w:rsid w:val="5A36A051"/>
    <w:rsid w:val="5A91DF17"/>
    <w:rsid w:val="5AECE014"/>
    <w:rsid w:val="5D7DCB8F"/>
    <w:rsid w:val="5D817EB2"/>
    <w:rsid w:val="5DFE43D0"/>
    <w:rsid w:val="5E1581D8"/>
    <w:rsid w:val="5EFA7F46"/>
    <w:rsid w:val="5F285291"/>
    <w:rsid w:val="5FA5B4DD"/>
    <w:rsid w:val="60C4F4A6"/>
    <w:rsid w:val="61078DB5"/>
    <w:rsid w:val="610B602D"/>
    <w:rsid w:val="61AEC96F"/>
    <w:rsid w:val="62CE43A2"/>
    <w:rsid w:val="637AD4AC"/>
    <w:rsid w:val="642F5238"/>
    <w:rsid w:val="64A0DBCA"/>
    <w:rsid w:val="6501DB4C"/>
    <w:rsid w:val="6516518B"/>
    <w:rsid w:val="6533654C"/>
    <w:rsid w:val="66D93615"/>
    <w:rsid w:val="67732665"/>
    <w:rsid w:val="67DD2CCC"/>
    <w:rsid w:val="67E282E0"/>
    <w:rsid w:val="6A2CB59D"/>
    <w:rsid w:val="6B5A5439"/>
    <w:rsid w:val="6B796906"/>
    <w:rsid w:val="6BE5DEE9"/>
    <w:rsid w:val="6D88E625"/>
    <w:rsid w:val="6E17F8DB"/>
    <w:rsid w:val="6FA7B3F8"/>
    <w:rsid w:val="6FB999DC"/>
    <w:rsid w:val="7014B763"/>
    <w:rsid w:val="70273861"/>
    <w:rsid w:val="70C9C9B3"/>
    <w:rsid w:val="70DB2986"/>
    <w:rsid w:val="7115EF5F"/>
    <w:rsid w:val="7148F4F5"/>
    <w:rsid w:val="721D1437"/>
    <w:rsid w:val="736EAC8D"/>
    <w:rsid w:val="751190FB"/>
    <w:rsid w:val="753A7269"/>
    <w:rsid w:val="764A4BF2"/>
    <w:rsid w:val="7653558B"/>
    <w:rsid w:val="76F92839"/>
    <w:rsid w:val="7739859F"/>
    <w:rsid w:val="7768A4F8"/>
    <w:rsid w:val="7786BC43"/>
    <w:rsid w:val="77B88759"/>
    <w:rsid w:val="7876FA9D"/>
    <w:rsid w:val="78B7EAF8"/>
    <w:rsid w:val="7CA26C6D"/>
    <w:rsid w:val="7E72902C"/>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6E505EA3-128B-4E33-8176-C75671B0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40"/>
      </w:numPr>
    </w:pPr>
  </w:style>
  <w:style w:type="character" w:customStyle="1" w:styleId="CaptionChar">
    <w:name w:val="Caption Char"/>
    <w:aliases w:val="cap Char1,cap Char Char"/>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CD4E87-9ED4-43EC-8210-AF08E83B2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4196</Words>
  <Characters>23919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28059</CharactersWithSpaces>
  <SharedDoc>false</SharedDoc>
  <HLinks>
    <vt:vector size="6" baseType="variant">
      <vt:variant>
        <vt:i4>6291459</vt:i4>
      </vt:variant>
      <vt:variant>
        <vt:i4>0</vt:i4>
      </vt:variant>
      <vt:variant>
        <vt:i4>0</vt:i4>
      </vt:variant>
      <vt:variant>
        <vt:i4>5</vt:i4>
      </vt:variant>
      <vt:variant>
        <vt:lpwstr>mailto:Yassin.Awad@sony.com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214</cp:revision>
  <cp:lastPrinted>2022-08-10T15:17:00Z</cp:lastPrinted>
  <dcterms:created xsi:type="dcterms:W3CDTF">2022-04-30T01:10:00Z</dcterms:created>
  <dcterms:modified xsi:type="dcterms:W3CDTF">2022-08-12T10:57:00Z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